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D2725" w14:textId="0E4249A0" w:rsidR="008902D4" w:rsidRPr="00F01D5A" w:rsidRDefault="008902D4" w:rsidP="008902D4">
      <w:pPr>
        <w:pStyle w:val="CRCoverPage"/>
        <w:rPr>
          <w:b/>
          <w:noProof/>
          <w:sz w:val="24"/>
        </w:rPr>
      </w:pPr>
      <w:r w:rsidRPr="00F01D5A">
        <w:rPr>
          <w:b/>
          <w:noProof/>
          <w:sz w:val="24"/>
        </w:rPr>
        <w:t>3GPP TSG-RAN WG2 #10</w:t>
      </w:r>
      <w:r>
        <w:rPr>
          <w:b/>
          <w:noProof/>
          <w:sz w:val="24"/>
        </w:rPr>
        <w:t>8</w:t>
      </w:r>
      <w:r w:rsidRPr="00F01D5A">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D836AB">
        <w:rPr>
          <w:b/>
          <w:noProof/>
          <w:sz w:val="24"/>
        </w:rPr>
        <w:tab/>
      </w:r>
      <w:r w:rsidR="00D836AB">
        <w:rPr>
          <w:b/>
          <w:noProof/>
          <w:sz w:val="24"/>
        </w:rPr>
        <w:tab/>
      </w:r>
      <w:r w:rsidR="00D836AB">
        <w:rPr>
          <w:b/>
          <w:noProof/>
          <w:sz w:val="24"/>
        </w:rPr>
        <w:tab/>
      </w:r>
      <w:r w:rsidR="00D836AB">
        <w:rPr>
          <w:b/>
          <w:noProof/>
          <w:sz w:val="24"/>
        </w:rPr>
        <w:tab/>
      </w:r>
      <w:r w:rsidR="00D836AB">
        <w:rPr>
          <w:b/>
          <w:noProof/>
          <w:sz w:val="24"/>
        </w:rPr>
        <w:tab/>
      </w:r>
      <w:r w:rsidR="00D836AB">
        <w:rPr>
          <w:b/>
          <w:noProof/>
          <w:sz w:val="24"/>
        </w:rPr>
        <w:tab/>
      </w:r>
      <w:r w:rsidR="00D836AB">
        <w:rPr>
          <w:b/>
          <w:noProof/>
          <w:sz w:val="24"/>
        </w:rPr>
        <w:tab/>
      </w:r>
      <w:r w:rsidR="00D836AB">
        <w:rPr>
          <w:b/>
          <w:noProof/>
          <w:sz w:val="24"/>
        </w:rPr>
        <w:tab/>
      </w:r>
      <w:r w:rsidR="00D836AB">
        <w:rPr>
          <w:b/>
          <w:noProof/>
          <w:sz w:val="24"/>
        </w:rPr>
        <w:tab/>
      </w:r>
      <w:r w:rsidR="00D836AB">
        <w:rPr>
          <w:b/>
          <w:noProof/>
          <w:sz w:val="24"/>
        </w:rPr>
        <w:tab/>
      </w:r>
      <w:r w:rsidR="00D836AB">
        <w:rPr>
          <w:b/>
          <w:noProof/>
          <w:sz w:val="24"/>
        </w:rPr>
        <w:tab/>
      </w:r>
      <w:r w:rsidR="00D836AB">
        <w:rPr>
          <w:b/>
          <w:noProof/>
          <w:sz w:val="24"/>
        </w:rPr>
        <w:tab/>
      </w:r>
      <w:r w:rsidR="00D836AB">
        <w:rPr>
          <w:b/>
          <w:noProof/>
          <w:sz w:val="24"/>
        </w:rPr>
        <w:tab/>
      </w:r>
      <w:r w:rsidR="00D836AB">
        <w:rPr>
          <w:b/>
          <w:noProof/>
          <w:sz w:val="24"/>
        </w:rPr>
        <w:tab/>
      </w:r>
      <w:r w:rsidR="00D836AB">
        <w:rPr>
          <w:b/>
          <w:noProof/>
          <w:sz w:val="24"/>
        </w:rPr>
        <w:tab/>
      </w:r>
      <w:r w:rsidR="00D836AB">
        <w:rPr>
          <w:b/>
          <w:noProof/>
          <w:sz w:val="24"/>
        </w:rPr>
        <w:tab/>
      </w:r>
      <w:r w:rsidR="00D836AB">
        <w:rPr>
          <w:b/>
          <w:noProof/>
          <w:sz w:val="24"/>
        </w:rPr>
        <w:tab/>
      </w:r>
      <w:r w:rsidR="00D836AB">
        <w:rPr>
          <w:b/>
          <w:noProof/>
          <w:sz w:val="24"/>
        </w:rPr>
        <w:tab/>
      </w:r>
      <w:r w:rsidR="00D836AB">
        <w:rPr>
          <w:b/>
          <w:noProof/>
          <w:sz w:val="24"/>
        </w:rPr>
        <w:tab/>
      </w:r>
      <w:r w:rsidR="00D836AB">
        <w:rPr>
          <w:b/>
          <w:noProof/>
          <w:sz w:val="24"/>
        </w:rPr>
        <w:tab/>
      </w:r>
      <w:r w:rsidR="00D836AB">
        <w:rPr>
          <w:b/>
          <w:noProof/>
          <w:sz w:val="24"/>
        </w:rPr>
        <w:tab/>
      </w:r>
      <w:r w:rsidR="00D836AB">
        <w:rPr>
          <w:b/>
          <w:noProof/>
          <w:sz w:val="24"/>
        </w:rPr>
        <w:tab/>
      </w:r>
      <w:r w:rsidR="00D836AB">
        <w:rPr>
          <w:b/>
          <w:noProof/>
          <w:sz w:val="24"/>
        </w:rPr>
        <w:tab/>
      </w:r>
      <w:r w:rsidR="00D836AB">
        <w:rPr>
          <w:b/>
          <w:noProof/>
          <w:sz w:val="24"/>
        </w:rPr>
        <w:tab/>
      </w:r>
      <w:r w:rsidR="00D836AB">
        <w:rPr>
          <w:b/>
          <w:noProof/>
          <w:sz w:val="24"/>
        </w:rPr>
        <w:tab/>
      </w:r>
      <w:r w:rsidR="00D836AB">
        <w:rPr>
          <w:b/>
          <w:noProof/>
          <w:sz w:val="24"/>
        </w:rPr>
        <w:tab/>
      </w:r>
      <w:r w:rsidR="00D836AB">
        <w:rPr>
          <w:b/>
          <w:noProof/>
          <w:sz w:val="24"/>
        </w:rPr>
        <w:tab/>
      </w:r>
      <w:r w:rsidR="00D836AB">
        <w:rPr>
          <w:b/>
          <w:noProof/>
          <w:sz w:val="24"/>
        </w:rPr>
        <w:tab/>
      </w:r>
      <w:r w:rsidR="00D836AB">
        <w:rPr>
          <w:b/>
          <w:noProof/>
          <w:sz w:val="24"/>
        </w:rPr>
        <w:tab/>
      </w:r>
      <w:r w:rsidR="00D836AB">
        <w:rPr>
          <w:b/>
          <w:noProof/>
          <w:sz w:val="24"/>
        </w:rPr>
        <w:tab/>
      </w:r>
      <w:r w:rsidR="00D836AB">
        <w:rPr>
          <w:b/>
          <w:noProof/>
          <w:sz w:val="24"/>
        </w:rPr>
        <w:tab/>
      </w:r>
      <w:r w:rsidR="00D836AB">
        <w:rPr>
          <w:b/>
          <w:noProof/>
          <w:sz w:val="24"/>
        </w:rPr>
        <w:tab/>
      </w:r>
      <w:r w:rsidR="00D836AB">
        <w:rPr>
          <w:b/>
          <w:noProof/>
          <w:sz w:val="24"/>
        </w:rPr>
        <w:tab/>
      </w:r>
      <w:r w:rsidR="00D836AB">
        <w:rPr>
          <w:b/>
          <w:noProof/>
          <w:sz w:val="24"/>
        </w:rPr>
        <w:tab/>
      </w:r>
      <w:r w:rsidR="00D836AB">
        <w:rPr>
          <w:b/>
          <w:noProof/>
          <w:sz w:val="24"/>
        </w:rPr>
        <w:tab/>
      </w:r>
      <w:r w:rsidR="00D836AB">
        <w:rPr>
          <w:b/>
          <w:noProof/>
          <w:sz w:val="24"/>
        </w:rPr>
        <w:tab/>
      </w:r>
      <w:r w:rsidR="00D836AB">
        <w:rPr>
          <w:b/>
          <w:noProof/>
          <w:sz w:val="24"/>
        </w:rPr>
        <w:tab/>
      </w:r>
      <w:r w:rsidR="00D836AB">
        <w:rPr>
          <w:b/>
          <w:noProof/>
          <w:sz w:val="24"/>
        </w:rPr>
        <w:tab/>
      </w:r>
      <w:r w:rsidR="00D836AB">
        <w:rPr>
          <w:b/>
          <w:noProof/>
          <w:sz w:val="24"/>
        </w:rPr>
        <w:tab/>
      </w:r>
      <w:r w:rsidR="00D836AB">
        <w:rPr>
          <w:b/>
          <w:noProof/>
          <w:sz w:val="24"/>
        </w:rPr>
        <w:tab/>
      </w:r>
      <w:r w:rsidR="00D836AB">
        <w:rPr>
          <w:b/>
          <w:noProof/>
          <w:sz w:val="24"/>
        </w:rPr>
        <w:tab/>
      </w:r>
      <w:r w:rsidR="00D836AB">
        <w:rPr>
          <w:b/>
          <w:noProof/>
          <w:sz w:val="24"/>
        </w:rPr>
        <w:tab/>
      </w:r>
      <w:r w:rsidR="00D836AB">
        <w:rPr>
          <w:b/>
          <w:noProof/>
          <w:sz w:val="24"/>
        </w:rPr>
        <w:tab/>
      </w:r>
      <w:r w:rsidR="00D836AB">
        <w:rPr>
          <w:b/>
          <w:noProof/>
          <w:sz w:val="24"/>
        </w:rPr>
        <w:tab/>
      </w:r>
      <w:r w:rsidR="00D836AB">
        <w:rPr>
          <w:b/>
          <w:noProof/>
          <w:sz w:val="24"/>
        </w:rPr>
        <w:tab/>
      </w:r>
      <w:r w:rsidR="00D836AB">
        <w:rPr>
          <w:b/>
          <w:noProof/>
          <w:sz w:val="24"/>
        </w:rPr>
        <w:tab/>
      </w:r>
      <w:r w:rsidR="00D836AB">
        <w:rPr>
          <w:b/>
          <w:noProof/>
          <w:sz w:val="24"/>
        </w:rPr>
        <w:tab/>
      </w:r>
      <w:r w:rsidR="00D836AB">
        <w:rPr>
          <w:b/>
          <w:noProof/>
          <w:sz w:val="24"/>
        </w:rPr>
        <w:tab/>
      </w:r>
      <w:r w:rsidR="00D836AB">
        <w:rPr>
          <w:b/>
          <w:noProof/>
          <w:sz w:val="24"/>
        </w:rPr>
        <w:tab/>
      </w:r>
      <w:r w:rsidR="00D836AB">
        <w:rPr>
          <w:b/>
          <w:noProof/>
          <w:sz w:val="24"/>
        </w:rPr>
        <w:tab/>
      </w:r>
      <w:r w:rsidR="00D836AB">
        <w:rPr>
          <w:b/>
          <w:noProof/>
          <w:sz w:val="24"/>
        </w:rPr>
        <w:tab/>
      </w:r>
      <w:r w:rsidR="00D836AB">
        <w:rPr>
          <w:b/>
          <w:noProof/>
          <w:sz w:val="24"/>
        </w:rPr>
        <w:tab/>
      </w:r>
      <w:r w:rsidR="002C1707" w:rsidRPr="002C1707">
        <w:rPr>
          <w:b/>
          <w:noProof/>
          <w:sz w:val="24"/>
        </w:rPr>
        <w:t>R2-1914841</w:t>
      </w:r>
    </w:p>
    <w:p w14:paraId="5973991F" w14:textId="77777777" w:rsidR="008902D4" w:rsidRDefault="008902D4" w:rsidP="008902D4">
      <w:pPr>
        <w:pStyle w:val="CRCoverPage"/>
        <w:rPr>
          <w:b/>
          <w:noProof/>
          <w:sz w:val="24"/>
        </w:rPr>
      </w:pPr>
      <w:r w:rsidRPr="006E5B9F">
        <w:rPr>
          <w:b/>
          <w:noProof/>
          <w:sz w:val="24"/>
          <w:lang w:val="en-US"/>
        </w:rPr>
        <w:t xml:space="preserve">Reno, USA, November 18th – 22nd, </w:t>
      </w:r>
      <w:r>
        <w:rPr>
          <w:b/>
          <w:sz w:val="24"/>
          <w:szCs w:val="24"/>
          <w:lang w:eastAsia="zh-CN"/>
        </w:rPr>
        <w:t xml:space="preserve">2019 </w:t>
      </w:r>
      <w:r>
        <w:rPr>
          <w:b/>
          <w:sz w:val="24"/>
          <w:szCs w:val="24"/>
          <w:lang w:eastAsia="zh-CN"/>
        </w:rPr>
        <w:tab/>
      </w:r>
      <w:r>
        <w:rPr>
          <w:b/>
          <w:sz w:val="24"/>
          <w:szCs w:val="24"/>
          <w:lang w:eastAsia="zh-CN"/>
        </w:rPr>
        <w:tab/>
      </w:r>
      <w:r>
        <w:rPr>
          <w:b/>
          <w:sz w:val="24"/>
          <w:szCs w:val="24"/>
          <w:lang w:eastAsia="zh-CN"/>
        </w:rPr>
        <w:tab/>
      </w:r>
    </w:p>
    <w:p w14:paraId="42C61C91" w14:textId="23F67330" w:rsidR="008902D4" w:rsidRDefault="008902D4" w:rsidP="008902D4">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D836AB">
        <w:rPr>
          <w:rFonts w:cs="Arial"/>
          <w:b/>
          <w:bCs/>
          <w:sz w:val="24"/>
          <w:lang w:val="en-US"/>
        </w:rPr>
        <w:tab/>
      </w:r>
      <w:r w:rsidR="00D836AB">
        <w:rPr>
          <w:rFonts w:cs="Arial"/>
          <w:b/>
          <w:bCs/>
          <w:sz w:val="24"/>
          <w:lang w:val="en-US"/>
        </w:rPr>
        <w:tab/>
      </w:r>
      <w:r w:rsidR="00D836AB">
        <w:rPr>
          <w:rFonts w:cs="Arial"/>
          <w:b/>
          <w:bCs/>
          <w:sz w:val="24"/>
          <w:lang w:val="en-US"/>
        </w:rPr>
        <w:tab/>
      </w:r>
      <w:r>
        <w:rPr>
          <w:rFonts w:cs="Arial"/>
          <w:bCs/>
          <w:sz w:val="24"/>
          <w:lang w:val="en-US"/>
        </w:rPr>
        <w:t>6.9.1</w:t>
      </w:r>
    </w:p>
    <w:p w14:paraId="4542CC81" w14:textId="012EB625" w:rsidR="008902D4" w:rsidRDefault="008902D4" w:rsidP="008902D4">
      <w:pPr>
        <w:ind w:left="2880" w:hanging="2880"/>
        <w:rPr>
          <w:rFonts w:ascii="Arial" w:hAnsi="Arial" w:cs="Arial"/>
          <w:bCs/>
          <w:sz w:val="24"/>
        </w:rPr>
      </w:pPr>
      <w:r>
        <w:rPr>
          <w:rFonts w:ascii="Arial" w:hAnsi="Arial" w:cs="Arial"/>
          <w:b/>
          <w:bCs/>
          <w:sz w:val="24"/>
        </w:rPr>
        <w:t>Source:</w:t>
      </w:r>
      <w:r w:rsidR="00D836AB">
        <w:rPr>
          <w:rFonts w:ascii="Arial" w:hAnsi="Arial" w:cs="Arial"/>
          <w:b/>
          <w:bCs/>
          <w:sz w:val="24"/>
        </w:rPr>
        <w:tab/>
      </w:r>
      <w:r>
        <w:rPr>
          <w:rFonts w:ascii="Arial" w:hAnsi="Arial" w:cs="Arial"/>
          <w:bCs/>
          <w:sz w:val="24"/>
        </w:rPr>
        <w:t>Intel Corporation</w:t>
      </w:r>
    </w:p>
    <w:p w14:paraId="2EAC44EF" w14:textId="77777777" w:rsidR="008902D4" w:rsidRPr="007F16F8" w:rsidRDefault="008902D4" w:rsidP="008902D4">
      <w:pPr>
        <w:tabs>
          <w:tab w:val="left" w:pos="1985"/>
        </w:tabs>
        <w:ind w:left="2880" w:hanging="288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Pr>
          <w:rFonts w:ascii="Arial" w:hAnsi="Arial" w:cs="Arial"/>
          <w:bCs/>
          <w:sz w:val="24"/>
        </w:rPr>
        <w:tab/>
      </w:r>
      <w:r w:rsidRPr="00CF40C6">
        <w:rPr>
          <w:rFonts w:ascii="Arial" w:hAnsi="Arial" w:cs="Arial"/>
          <w:bCs/>
          <w:sz w:val="24"/>
        </w:rPr>
        <w:t>UE Feature list for Rel-16 Mobility Enhancement</w:t>
      </w:r>
    </w:p>
    <w:p w14:paraId="21DD5706" w14:textId="15320283" w:rsidR="008902D4" w:rsidRDefault="008902D4" w:rsidP="008902D4">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r>
      <w:r w:rsidR="00D836AB">
        <w:rPr>
          <w:rFonts w:ascii="Arial" w:hAnsi="Arial" w:cs="Arial"/>
          <w:bCs/>
          <w:sz w:val="24"/>
        </w:rPr>
        <w:tab/>
      </w:r>
      <w:r w:rsidR="00D836AB">
        <w:rPr>
          <w:rFonts w:ascii="Arial" w:hAnsi="Arial" w:cs="Arial"/>
          <w:bCs/>
          <w:sz w:val="24"/>
        </w:rPr>
        <w:tab/>
      </w:r>
      <w:r w:rsidR="00D836AB">
        <w:rPr>
          <w:rFonts w:ascii="Arial" w:hAnsi="Arial" w:cs="Arial"/>
          <w:bCs/>
          <w:sz w:val="24"/>
        </w:rPr>
        <w:tab/>
      </w:r>
      <w:r>
        <w:rPr>
          <w:rFonts w:ascii="Arial" w:hAnsi="Arial" w:cs="Arial"/>
          <w:bCs/>
          <w:sz w:val="24"/>
        </w:rPr>
        <w:t>Discussion and decision</w:t>
      </w:r>
    </w:p>
    <w:p w14:paraId="43603E9F" w14:textId="77777777" w:rsidR="008902D4" w:rsidRDefault="008902D4" w:rsidP="008902D4">
      <w:pPr>
        <w:pStyle w:val="Heading1"/>
        <w:widowControl w:val="0"/>
        <w:numPr>
          <w:ilvl w:val="0"/>
          <w:numId w:val="13"/>
        </w:numPr>
        <w:textAlignment w:val="auto"/>
      </w:pPr>
      <w:r>
        <w:t>Introduction</w:t>
      </w:r>
    </w:p>
    <w:p w14:paraId="5E4F3180" w14:textId="316E6EE8" w:rsidR="008902D4" w:rsidRDefault="008902D4" w:rsidP="008902D4">
      <w:pPr>
        <w:jc w:val="both"/>
      </w:pPr>
      <w:r>
        <w:t xml:space="preserve">This is to capture </w:t>
      </w:r>
      <w:r w:rsidRPr="00CF40C6">
        <w:t>UE Feature list</w:t>
      </w:r>
      <w:r>
        <w:t xml:space="preserve"> for Rel-16 </w:t>
      </w:r>
      <w:r w:rsidRPr="00CF40C6">
        <w:t>Mobility Enhancement</w:t>
      </w:r>
      <w:r>
        <w:t xml:space="preserve"> from RAN2 perspective</w:t>
      </w:r>
      <w:r w:rsidRPr="00226109">
        <w:t>.</w:t>
      </w:r>
    </w:p>
    <w:p w14:paraId="72BF9D55" w14:textId="77777777" w:rsidR="00D836AB" w:rsidRDefault="00D836AB" w:rsidP="00D836AB">
      <w:pPr>
        <w:jc w:val="both"/>
      </w:pPr>
    </w:p>
    <w:p w14:paraId="3C03B54C" w14:textId="30F5BD2A" w:rsidR="00D836AB" w:rsidRDefault="00D836AB" w:rsidP="00D836AB">
      <w:pPr>
        <w:pStyle w:val="Heading1"/>
        <w:widowControl w:val="0"/>
        <w:numPr>
          <w:ilvl w:val="0"/>
          <w:numId w:val="13"/>
        </w:numPr>
        <w:textAlignment w:val="auto"/>
      </w:pPr>
      <w:r w:rsidRPr="00CF40C6">
        <w:lastRenderedPageBreak/>
        <w:t>UE Feature list</w:t>
      </w:r>
      <w:r>
        <w:t xml:space="preserve"> for Rel-16 NR </w:t>
      </w:r>
      <w:r w:rsidRPr="00CF40C6">
        <w:t>Mobility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C4560F" w14:paraId="7448A129" w14:textId="77777777" w:rsidTr="00A361D2">
        <w:trPr>
          <w:trHeight w:val="20"/>
        </w:trPr>
        <w:tc>
          <w:tcPr>
            <w:tcW w:w="1129" w:type="dxa"/>
            <w:shd w:val="clear" w:color="auto" w:fill="auto"/>
          </w:tcPr>
          <w:p w14:paraId="284E0EA5" w14:textId="77777777" w:rsidR="00C4560F" w:rsidRDefault="00C4560F" w:rsidP="00A361D2">
            <w:pPr>
              <w:pStyle w:val="TAH"/>
            </w:pPr>
            <w:r>
              <w:rPr>
                <w:rFonts w:hint="eastAsia"/>
              </w:rPr>
              <w:t>Features</w:t>
            </w:r>
          </w:p>
        </w:tc>
        <w:tc>
          <w:tcPr>
            <w:tcW w:w="709" w:type="dxa"/>
            <w:shd w:val="clear" w:color="auto" w:fill="auto"/>
          </w:tcPr>
          <w:p w14:paraId="5594982C" w14:textId="77777777" w:rsidR="00C4560F" w:rsidRDefault="00C4560F" w:rsidP="00A361D2">
            <w:pPr>
              <w:pStyle w:val="TAH"/>
            </w:pPr>
            <w:r>
              <w:rPr>
                <w:rFonts w:hint="eastAsia"/>
              </w:rPr>
              <w:t>Index</w:t>
            </w:r>
          </w:p>
        </w:tc>
        <w:tc>
          <w:tcPr>
            <w:tcW w:w="1559" w:type="dxa"/>
            <w:shd w:val="clear" w:color="auto" w:fill="auto"/>
          </w:tcPr>
          <w:p w14:paraId="409EADB8" w14:textId="77777777" w:rsidR="00C4560F" w:rsidRDefault="00C4560F" w:rsidP="00A361D2">
            <w:pPr>
              <w:pStyle w:val="TAH"/>
            </w:pPr>
            <w:r>
              <w:rPr>
                <w:rFonts w:hint="eastAsia"/>
              </w:rPr>
              <w:t>Feature group</w:t>
            </w:r>
          </w:p>
        </w:tc>
        <w:tc>
          <w:tcPr>
            <w:tcW w:w="6370" w:type="dxa"/>
            <w:shd w:val="clear" w:color="auto" w:fill="auto"/>
          </w:tcPr>
          <w:p w14:paraId="227B4E9A" w14:textId="77777777" w:rsidR="00C4560F" w:rsidRDefault="00C4560F" w:rsidP="00A361D2">
            <w:pPr>
              <w:pStyle w:val="TAH"/>
            </w:pPr>
            <w:r>
              <w:rPr>
                <w:rFonts w:hint="eastAsia"/>
              </w:rPr>
              <w:t>Components</w:t>
            </w:r>
          </w:p>
        </w:tc>
        <w:tc>
          <w:tcPr>
            <w:tcW w:w="1277" w:type="dxa"/>
            <w:shd w:val="clear" w:color="auto" w:fill="auto"/>
          </w:tcPr>
          <w:p w14:paraId="6F832CDB" w14:textId="77777777" w:rsidR="00C4560F" w:rsidRDefault="00C4560F" w:rsidP="00A361D2">
            <w:pPr>
              <w:pStyle w:val="TAH"/>
            </w:pPr>
            <w:r>
              <w:rPr>
                <w:rFonts w:hint="eastAsia"/>
              </w:rPr>
              <w:t>Prerequisite feature groups</w:t>
            </w:r>
          </w:p>
        </w:tc>
        <w:tc>
          <w:tcPr>
            <w:tcW w:w="858" w:type="dxa"/>
            <w:shd w:val="clear" w:color="auto" w:fill="auto"/>
          </w:tcPr>
          <w:p w14:paraId="165CAF45" w14:textId="77777777" w:rsidR="00C4560F" w:rsidRPr="001D22DD" w:rsidRDefault="00C4560F" w:rsidP="00A361D2">
            <w:pPr>
              <w:pStyle w:val="TAH"/>
            </w:pPr>
            <w:r w:rsidRPr="001D22DD">
              <w:t xml:space="preserve">Need for the </w:t>
            </w:r>
            <w:proofErr w:type="spellStart"/>
            <w:r w:rsidRPr="001D22DD">
              <w:t>gNB</w:t>
            </w:r>
            <w:proofErr w:type="spellEnd"/>
            <w:r w:rsidRPr="001D22DD">
              <w:t xml:space="preserve"> to know if the feature is supported</w:t>
            </w:r>
          </w:p>
        </w:tc>
        <w:tc>
          <w:tcPr>
            <w:tcW w:w="851" w:type="dxa"/>
            <w:shd w:val="clear" w:color="auto" w:fill="auto"/>
          </w:tcPr>
          <w:p w14:paraId="7CBC9825" w14:textId="77777777" w:rsidR="00C4560F" w:rsidRPr="001D22DD" w:rsidRDefault="00C4560F" w:rsidP="00A361D2">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6A25B87A" w14:textId="77777777" w:rsidR="00C4560F" w:rsidRPr="001D22DD" w:rsidRDefault="00C4560F" w:rsidP="00A361D2">
            <w:pPr>
              <w:pStyle w:val="TAN"/>
              <w:ind w:left="0" w:firstLine="0"/>
              <w:rPr>
                <w:b/>
              </w:rPr>
            </w:pPr>
            <w:r w:rsidRPr="001D22DD">
              <w:rPr>
                <w:b/>
              </w:rPr>
              <w:t>Consequence if the feature is not supported by the UE</w:t>
            </w:r>
          </w:p>
        </w:tc>
        <w:tc>
          <w:tcPr>
            <w:tcW w:w="1276" w:type="dxa"/>
            <w:shd w:val="clear" w:color="auto" w:fill="auto"/>
          </w:tcPr>
          <w:p w14:paraId="44231608" w14:textId="77777777" w:rsidR="00C4560F" w:rsidRDefault="00C4560F" w:rsidP="00A361D2">
            <w:pPr>
              <w:pStyle w:val="TAN"/>
              <w:ind w:left="0" w:firstLine="0"/>
              <w:rPr>
                <w:b/>
              </w:rPr>
            </w:pPr>
            <w:r>
              <w:rPr>
                <w:rFonts w:hint="eastAsia"/>
                <w:b/>
              </w:rPr>
              <w:t>Type</w:t>
            </w:r>
          </w:p>
          <w:p w14:paraId="11111876" w14:textId="77777777" w:rsidR="00C4560F" w:rsidRPr="00F43F5A" w:rsidRDefault="00C4560F" w:rsidP="00A361D2">
            <w:pPr>
              <w:pStyle w:val="TAN"/>
              <w:ind w:left="0" w:firstLine="0"/>
              <w:rPr>
                <w:b/>
              </w:rPr>
            </w:pPr>
            <w:r>
              <w:rPr>
                <w:b/>
              </w:rPr>
              <w:t>(</w:t>
            </w:r>
            <w:r w:rsidRPr="001D22DD">
              <w:rPr>
                <w:b/>
              </w:rPr>
              <w:t>the ‘type’ definition from UE features should be based on the granularity of 1) Per UE or 2) Per Band or 3) Per BC or 4) Per FS or 5) Per FSPC</w:t>
            </w:r>
            <w:r>
              <w:rPr>
                <w:b/>
              </w:rPr>
              <w:t>)</w:t>
            </w:r>
          </w:p>
        </w:tc>
        <w:tc>
          <w:tcPr>
            <w:tcW w:w="992" w:type="dxa"/>
            <w:shd w:val="clear" w:color="auto" w:fill="auto"/>
          </w:tcPr>
          <w:p w14:paraId="57E41B64" w14:textId="77777777" w:rsidR="00C4560F" w:rsidRDefault="00C4560F" w:rsidP="00A361D2">
            <w:pPr>
              <w:pStyle w:val="TAH"/>
            </w:pPr>
            <w:r>
              <w:rPr>
                <w:rFonts w:hint="eastAsia"/>
              </w:rPr>
              <w:t>Need of FDD/TDD differentiation</w:t>
            </w:r>
          </w:p>
        </w:tc>
        <w:tc>
          <w:tcPr>
            <w:tcW w:w="993" w:type="dxa"/>
            <w:shd w:val="clear" w:color="auto" w:fill="auto"/>
          </w:tcPr>
          <w:p w14:paraId="64FBB1D4" w14:textId="77777777" w:rsidR="00C4560F" w:rsidRPr="00FF60EF" w:rsidRDefault="00C4560F" w:rsidP="00A361D2">
            <w:pPr>
              <w:pStyle w:val="TAH"/>
            </w:pPr>
            <w:r>
              <w:t>Need of FR1/FR2 differentiation</w:t>
            </w:r>
          </w:p>
        </w:tc>
        <w:tc>
          <w:tcPr>
            <w:tcW w:w="1842" w:type="dxa"/>
          </w:tcPr>
          <w:p w14:paraId="26E1FE70" w14:textId="77777777" w:rsidR="00C4560F" w:rsidRDefault="00C4560F" w:rsidP="00A361D2">
            <w:pPr>
              <w:pStyle w:val="TAH"/>
            </w:pPr>
            <w:r w:rsidRPr="001D22DD">
              <w:t>Capability interpretation for mixture of FDD/TDD and/or FR1/FR2</w:t>
            </w:r>
          </w:p>
        </w:tc>
        <w:tc>
          <w:tcPr>
            <w:tcW w:w="1843" w:type="dxa"/>
            <w:shd w:val="clear" w:color="auto" w:fill="auto"/>
          </w:tcPr>
          <w:p w14:paraId="46EAE228" w14:textId="77777777" w:rsidR="00C4560F" w:rsidRPr="00FF60EF" w:rsidRDefault="00C4560F" w:rsidP="00A361D2">
            <w:pPr>
              <w:pStyle w:val="TAH"/>
            </w:pPr>
            <w:r>
              <w:t>Note</w:t>
            </w:r>
          </w:p>
        </w:tc>
        <w:tc>
          <w:tcPr>
            <w:tcW w:w="1276" w:type="dxa"/>
            <w:shd w:val="clear" w:color="auto" w:fill="auto"/>
          </w:tcPr>
          <w:p w14:paraId="3BF2FFB5" w14:textId="77777777" w:rsidR="00C4560F" w:rsidRDefault="00C4560F" w:rsidP="00A361D2">
            <w:pPr>
              <w:pStyle w:val="TAH"/>
            </w:pPr>
            <w:r>
              <w:rPr>
                <w:rFonts w:hint="eastAsia"/>
              </w:rPr>
              <w:t>Mandatory/Optional</w:t>
            </w:r>
          </w:p>
        </w:tc>
      </w:tr>
      <w:tr w:rsidR="009C4EFD" w:rsidRPr="00A34E76" w14:paraId="7E7E9A83" w14:textId="77777777" w:rsidTr="00A361D2">
        <w:trPr>
          <w:trHeight w:val="20"/>
        </w:trPr>
        <w:tc>
          <w:tcPr>
            <w:tcW w:w="1129" w:type="dxa"/>
            <w:vMerge w:val="restart"/>
            <w:shd w:val="clear" w:color="auto" w:fill="auto"/>
          </w:tcPr>
          <w:p w14:paraId="215B9D01" w14:textId="487E3B3C" w:rsidR="009C4EFD" w:rsidRDefault="009C4EFD" w:rsidP="00C4560F">
            <w:pPr>
              <w:pStyle w:val="TAL"/>
            </w:pPr>
            <w:r>
              <w:t>x</w:t>
            </w:r>
            <w:r w:rsidRPr="000E3724">
              <w:t xml:space="preserve">. </w:t>
            </w:r>
            <w:r w:rsidRPr="00D836AB">
              <w:t>Rel-16 NR Mobility Enhancement</w:t>
            </w:r>
          </w:p>
        </w:tc>
        <w:tc>
          <w:tcPr>
            <w:tcW w:w="709" w:type="dxa"/>
            <w:shd w:val="clear" w:color="auto" w:fill="auto"/>
          </w:tcPr>
          <w:p w14:paraId="52A2F39F" w14:textId="1C45333E" w:rsidR="009C4EFD" w:rsidRPr="00A34E76" w:rsidRDefault="009C4EFD" w:rsidP="00C4560F">
            <w:pPr>
              <w:pStyle w:val="TAL"/>
            </w:pPr>
            <w:r>
              <w:t>x</w:t>
            </w:r>
            <w:r w:rsidRPr="000E3724">
              <w:t>-0</w:t>
            </w:r>
          </w:p>
        </w:tc>
        <w:tc>
          <w:tcPr>
            <w:tcW w:w="1559" w:type="dxa"/>
            <w:shd w:val="clear" w:color="auto" w:fill="auto"/>
          </w:tcPr>
          <w:p w14:paraId="506906CF" w14:textId="25CB9C27" w:rsidR="009C4EFD" w:rsidRPr="005E7CFA" w:rsidRDefault="009C4EFD" w:rsidP="00C4560F">
            <w:pPr>
              <w:pStyle w:val="TAL"/>
              <w:rPr>
                <w:rFonts w:ascii="Times New Roman" w:eastAsia="SimSun" w:hAnsi="Times New Roman"/>
                <w:lang w:eastAsia="zh-CN"/>
              </w:rPr>
            </w:pPr>
            <w:r>
              <w:t>DAPS Handover</w:t>
            </w:r>
          </w:p>
        </w:tc>
        <w:tc>
          <w:tcPr>
            <w:tcW w:w="6370" w:type="dxa"/>
            <w:shd w:val="clear" w:color="auto" w:fill="auto"/>
          </w:tcPr>
          <w:p w14:paraId="774035D5" w14:textId="49319CF6" w:rsidR="009C4EFD" w:rsidRPr="009C4EFD" w:rsidRDefault="009C4EFD" w:rsidP="009C4EFD">
            <w:pPr>
              <w:pStyle w:val="ListParagraph"/>
              <w:numPr>
                <w:ilvl w:val="0"/>
                <w:numId w:val="15"/>
              </w:numPr>
              <w:autoSpaceDE w:val="0"/>
              <w:autoSpaceDN w:val="0"/>
              <w:adjustRightInd w:val="0"/>
              <w:snapToGrid w:val="0"/>
              <w:spacing w:afterLines="50" w:after="120"/>
              <w:ind w:leftChars="0"/>
              <w:contextualSpacing/>
              <w:jc w:val="both"/>
              <w:rPr>
                <w:sz w:val="18"/>
              </w:rPr>
            </w:pPr>
            <w:r w:rsidRPr="009C4EFD">
              <w:rPr>
                <w:sz w:val="18"/>
              </w:rPr>
              <w:t>sync/async DAPS HO ;</w:t>
            </w:r>
          </w:p>
          <w:p w14:paraId="755E1D5E" w14:textId="0F5F575F" w:rsidR="009C4EFD" w:rsidRPr="009C4EFD" w:rsidRDefault="009C4EFD" w:rsidP="009C4EFD">
            <w:pPr>
              <w:pStyle w:val="ListParagraph"/>
              <w:numPr>
                <w:ilvl w:val="0"/>
                <w:numId w:val="15"/>
              </w:numPr>
              <w:autoSpaceDE w:val="0"/>
              <w:autoSpaceDN w:val="0"/>
              <w:adjustRightInd w:val="0"/>
              <w:snapToGrid w:val="0"/>
              <w:spacing w:afterLines="50" w:after="120"/>
              <w:ind w:leftChars="0"/>
              <w:contextualSpacing/>
              <w:jc w:val="both"/>
              <w:rPr>
                <w:sz w:val="18"/>
              </w:rPr>
            </w:pPr>
            <w:r w:rsidRPr="009C4EFD">
              <w:rPr>
                <w:sz w:val="18"/>
              </w:rPr>
              <w:t>support for multiple TAG (i.e. different TAG in source and target cells)</w:t>
            </w:r>
            <w:r>
              <w:rPr>
                <w:sz w:val="18"/>
              </w:rPr>
              <w:t>;</w:t>
            </w:r>
          </w:p>
          <w:p w14:paraId="6AC3E924" w14:textId="009B936E" w:rsidR="009C4EFD" w:rsidRPr="009C4EFD" w:rsidRDefault="009C4EFD" w:rsidP="009C4EFD">
            <w:pPr>
              <w:pStyle w:val="ListParagraph"/>
              <w:numPr>
                <w:ilvl w:val="0"/>
                <w:numId w:val="15"/>
              </w:numPr>
              <w:autoSpaceDE w:val="0"/>
              <w:autoSpaceDN w:val="0"/>
              <w:adjustRightInd w:val="0"/>
              <w:snapToGrid w:val="0"/>
              <w:spacing w:afterLines="50" w:after="120"/>
              <w:ind w:leftChars="0"/>
              <w:contextualSpacing/>
              <w:jc w:val="both"/>
              <w:rPr>
                <w:sz w:val="18"/>
              </w:rPr>
            </w:pPr>
            <w:r w:rsidRPr="009C4EFD">
              <w:rPr>
                <w:sz w:val="18"/>
              </w:rPr>
              <w:t xml:space="preserve">ability to simultaneously transmit with both source and target </w:t>
            </w:r>
            <w:proofErr w:type="spellStart"/>
            <w:r w:rsidRPr="009C4EFD">
              <w:rPr>
                <w:sz w:val="18"/>
              </w:rPr>
              <w:t>PCells</w:t>
            </w:r>
            <w:proofErr w:type="spellEnd"/>
            <w:r w:rsidRPr="009C4EFD">
              <w:rPr>
                <w:sz w:val="18"/>
              </w:rPr>
              <w:t xml:space="preserve"> based on RF chain capability (i.e. whether dual UL is supported during the DAPS HO or not);</w:t>
            </w:r>
          </w:p>
          <w:p w14:paraId="3778839A" w14:textId="6B11A7C4" w:rsidR="009C4EFD" w:rsidRPr="00F16E78" w:rsidRDefault="009C4EFD" w:rsidP="009C4EFD">
            <w:pPr>
              <w:pStyle w:val="ListParagraph"/>
              <w:numPr>
                <w:ilvl w:val="0"/>
                <w:numId w:val="15"/>
              </w:numPr>
              <w:autoSpaceDE w:val="0"/>
              <w:autoSpaceDN w:val="0"/>
              <w:adjustRightInd w:val="0"/>
              <w:snapToGrid w:val="0"/>
              <w:spacing w:afterLines="50" w:after="120"/>
              <w:ind w:leftChars="0"/>
              <w:contextualSpacing/>
              <w:jc w:val="both"/>
              <w:rPr>
                <w:sz w:val="18"/>
              </w:rPr>
            </w:pPr>
            <w:r w:rsidRPr="009C4EFD">
              <w:rPr>
                <w:sz w:val="18"/>
              </w:rPr>
              <w:t>DAPS</w:t>
            </w:r>
            <w:r w:rsidR="0028076F">
              <w:rPr>
                <w:sz w:val="18"/>
              </w:rPr>
              <w:t xml:space="preserve"> </w:t>
            </w:r>
            <w:r w:rsidRPr="009C4EFD">
              <w:rPr>
                <w:sz w:val="18"/>
              </w:rPr>
              <w:t>Handover involving different SCS (as agreed in RAN4)</w:t>
            </w:r>
            <w:r>
              <w:rPr>
                <w:sz w:val="18"/>
              </w:rPr>
              <w:t>;</w:t>
            </w:r>
          </w:p>
        </w:tc>
        <w:tc>
          <w:tcPr>
            <w:tcW w:w="1277" w:type="dxa"/>
            <w:shd w:val="clear" w:color="auto" w:fill="auto"/>
          </w:tcPr>
          <w:p w14:paraId="255D6CCF" w14:textId="77777777" w:rsidR="009C4EFD" w:rsidRPr="00A34E76" w:rsidRDefault="009C4EFD" w:rsidP="00C4560F">
            <w:pPr>
              <w:pStyle w:val="TAL"/>
            </w:pPr>
          </w:p>
        </w:tc>
        <w:tc>
          <w:tcPr>
            <w:tcW w:w="858" w:type="dxa"/>
            <w:shd w:val="clear" w:color="auto" w:fill="auto"/>
          </w:tcPr>
          <w:p w14:paraId="0C240E14" w14:textId="77777777" w:rsidR="009C4EFD" w:rsidRPr="00E06388" w:rsidRDefault="009C4EFD" w:rsidP="00C4560F">
            <w:pPr>
              <w:pStyle w:val="TAL"/>
              <w:rPr>
                <w:rFonts w:eastAsia="SimSun"/>
                <w:lang w:eastAsia="zh-CN"/>
              </w:rPr>
            </w:pPr>
            <w:r>
              <w:rPr>
                <w:rFonts w:eastAsia="SimSun" w:hint="eastAsia"/>
                <w:lang w:eastAsia="zh-CN"/>
              </w:rPr>
              <w:t>Yes</w:t>
            </w:r>
          </w:p>
        </w:tc>
        <w:tc>
          <w:tcPr>
            <w:tcW w:w="851" w:type="dxa"/>
            <w:shd w:val="clear" w:color="auto" w:fill="auto"/>
          </w:tcPr>
          <w:p w14:paraId="5E3CD6AD" w14:textId="77777777" w:rsidR="009C4EFD" w:rsidRPr="00A34E76" w:rsidRDefault="009C4EFD" w:rsidP="00C4560F">
            <w:pPr>
              <w:pStyle w:val="TAL"/>
            </w:pPr>
            <w:r>
              <w:rPr>
                <w:rFonts w:hint="eastAsia"/>
              </w:rPr>
              <w:t>N/A</w:t>
            </w:r>
          </w:p>
        </w:tc>
        <w:tc>
          <w:tcPr>
            <w:tcW w:w="1417" w:type="dxa"/>
          </w:tcPr>
          <w:p w14:paraId="5F049AA4" w14:textId="4BB88733" w:rsidR="009C4EFD" w:rsidRPr="00BF5FB6" w:rsidRDefault="009C4EFD" w:rsidP="00C4560F">
            <w:pPr>
              <w:pStyle w:val="TAL"/>
              <w:rPr>
                <w:rFonts w:eastAsia="SimSun"/>
                <w:lang w:val="en-US" w:eastAsia="zh-CN"/>
              </w:rPr>
            </w:pPr>
            <w:r>
              <w:t>UE cannot support DAPS Hanover</w:t>
            </w:r>
          </w:p>
        </w:tc>
        <w:tc>
          <w:tcPr>
            <w:tcW w:w="1276" w:type="dxa"/>
            <w:shd w:val="clear" w:color="auto" w:fill="auto"/>
          </w:tcPr>
          <w:p w14:paraId="4EAD5FB7" w14:textId="670EC813" w:rsidR="009C4EFD" w:rsidRPr="002F69C8" w:rsidRDefault="009C4EFD" w:rsidP="00C4560F">
            <w:pPr>
              <w:pStyle w:val="TAL"/>
              <w:rPr>
                <w:rFonts w:eastAsia="SimSun"/>
                <w:lang w:eastAsia="zh-CN"/>
              </w:rPr>
            </w:pPr>
            <w:r>
              <w:t>1)-4)per band combination</w:t>
            </w:r>
          </w:p>
        </w:tc>
        <w:tc>
          <w:tcPr>
            <w:tcW w:w="992" w:type="dxa"/>
            <w:shd w:val="clear" w:color="auto" w:fill="auto"/>
          </w:tcPr>
          <w:p w14:paraId="6C3DDD06" w14:textId="73C450F1" w:rsidR="009C4EFD" w:rsidRPr="00A34E76" w:rsidRDefault="009C4EFD" w:rsidP="00C4560F">
            <w:pPr>
              <w:pStyle w:val="TAL"/>
            </w:pPr>
            <w:r>
              <w:t>N/A</w:t>
            </w:r>
          </w:p>
        </w:tc>
        <w:tc>
          <w:tcPr>
            <w:tcW w:w="993" w:type="dxa"/>
            <w:shd w:val="clear" w:color="auto" w:fill="auto"/>
          </w:tcPr>
          <w:p w14:paraId="1C551E73" w14:textId="64A87E94" w:rsidR="009C4EFD" w:rsidRPr="00A34E76" w:rsidRDefault="009C4EFD" w:rsidP="00C4560F">
            <w:pPr>
              <w:pStyle w:val="TAL"/>
            </w:pPr>
            <w:r>
              <w:t>N/A</w:t>
            </w:r>
          </w:p>
        </w:tc>
        <w:tc>
          <w:tcPr>
            <w:tcW w:w="1842" w:type="dxa"/>
          </w:tcPr>
          <w:p w14:paraId="087DF194" w14:textId="77777777" w:rsidR="009C4EFD" w:rsidRPr="00A34E76" w:rsidRDefault="009C4EFD" w:rsidP="00C4560F">
            <w:pPr>
              <w:pStyle w:val="TAL"/>
            </w:pPr>
            <w:r w:rsidRPr="00416A30">
              <w:rPr>
                <w:rFonts w:hint="eastAsia"/>
              </w:rPr>
              <w:t>support mixture of FDD/TDD and/or FR1/FR2 </w:t>
            </w:r>
          </w:p>
        </w:tc>
        <w:tc>
          <w:tcPr>
            <w:tcW w:w="1843" w:type="dxa"/>
            <w:shd w:val="clear" w:color="auto" w:fill="auto"/>
          </w:tcPr>
          <w:p w14:paraId="62A97F66" w14:textId="77777777" w:rsidR="009C4EFD" w:rsidRPr="00A34E76" w:rsidRDefault="009C4EFD" w:rsidP="00C4560F">
            <w:pPr>
              <w:pStyle w:val="TAL"/>
            </w:pPr>
          </w:p>
        </w:tc>
        <w:tc>
          <w:tcPr>
            <w:tcW w:w="1276" w:type="dxa"/>
            <w:shd w:val="clear" w:color="auto" w:fill="auto"/>
          </w:tcPr>
          <w:p w14:paraId="1B895495" w14:textId="6FF980E1" w:rsidR="009C4EFD" w:rsidRPr="00A34E76" w:rsidRDefault="009C4EFD" w:rsidP="00FD5549">
            <w:pPr>
              <w:pStyle w:val="TAL"/>
              <w:spacing w:before="240"/>
            </w:pPr>
            <w:r>
              <w:t>Optional with capability signalling</w:t>
            </w:r>
            <w:r w:rsidR="00FD5549">
              <w:t xml:space="preserve">(1-4) </w:t>
            </w:r>
          </w:p>
        </w:tc>
      </w:tr>
      <w:tr w:rsidR="009C4EFD" w:rsidRPr="00A34E76" w14:paraId="76D4CA6D" w14:textId="77777777" w:rsidTr="00A361D2">
        <w:trPr>
          <w:trHeight w:val="20"/>
        </w:trPr>
        <w:tc>
          <w:tcPr>
            <w:tcW w:w="1129" w:type="dxa"/>
            <w:vMerge/>
            <w:shd w:val="clear" w:color="auto" w:fill="auto"/>
          </w:tcPr>
          <w:p w14:paraId="59FA913E" w14:textId="77777777" w:rsidR="009C4EFD" w:rsidRDefault="009C4EFD" w:rsidP="00C4560F">
            <w:pPr>
              <w:pStyle w:val="TAL"/>
            </w:pPr>
          </w:p>
        </w:tc>
        <w:tc>
          <w:tcPr>
            <w:tcW w:w="709" w:type="dxa"/>
            <w:shd w:val="clear" w:color="auto" w:fill="auto"/>
          </w:tcPr>
          <w:p w14:paraId="7CA2E8E3" w14:textId="0F325AB7" w:rsidR="009C4EFD" w:rsidRPr="00A34E76" w:rsidRDefault="009C4EFD" w:rsidP="00C4560F">
            <w:pPr>
              <w:pStyle w:val="TAL"/>
            </w:pPr>
            <w:r>
              <w:t>x</w:t>
            </w:r>
            <w:r w:rsidRPr="000E3724">
              <w:t>-1</w:t>
            </w:r>
          </w:p>
        </w:tc>
        <w:tc>
          <w:tcPr>
            <w:tcW w:w="1559" w:type="dxa"/>
            <w:shd w:val="clear" w:color="auto" w:fill="auto"/>
          </w:tcPr>
          <w:p w14:paraId="10CD45DA" w14:textId="19CECA17" w:rsidR="009C4EFD" w:rsidRPr="005E7CFA" w:rsidRDefault="009C4EFD" w:rsidP="00C4560F">
            <w:pPr>
              <w:pStyle w:val="TAL"/>
              <w:rPr>
                <w:rFonts w:ascii="Times New Roman" w:eastAsia="SimSun" w:hAnsi="Times New Roman"/>
                <w:lang w:eastAsia="zh-CN"/>
              </w:rPr>
            </w:pPr>
            <w:r>
              <w:t>CHO</w:t>
            </w:r>
          </w:p>
        </w:tc>
        <w:tc>
          <w:tcPr>
            <w:tcW w:w="6370" w:type="dxa"/>
            <w:shd w:val="clear" w:color="auto" w:fill="auto"/>
          </w:tcPr>
          <w:p w14:paraId="212CB8D1" w14:textId="77777777" w:rsidR="009C4EFD" w:rsidRDefault="009C4EFD" w:rsidP="00FD5549">
            <w:pPr>
              <w:pStyle w:val="ListParagraph"/>
              <w:numPr>
                <w:ilvl w:val="0"/>
                <w:numId w:val="19"/>
              </w:numPr>
              <w:autoSpaceDE w:val="0"/>
              <w:autoSpaceDN w:val="0"/>
              <w:adjustRightInd w:val="0"/>
              <w:snapToGrid w:val="0"/>
              <w:spacing w:afterLines="50" w:after="120"/>
              <w:ind w:leftChars="0"/>
              <w:contextualSpacing/>
              <w:jc w:val="both"/>
              <w:rPr>
                <w:sz w:val="18"/>
              </w:rPr>
            </w:pPr>
            <w:r>
              <w:rPr>
                <w:sz w:val="18"/>
              </w:rPr>
              <w:t>Handling of CHO configuration, including execution condition and candidate cell configuration;</w:t>
            </w:r>
          </w:p>
          <w:p w14:paraId="2DFD7990" w14:textId="520D37C3" w:rsidR="009C4EFD" w:rsidRPr="005E7CFA" w:rsidRDefault="009C4EFD" w:rsidP="00FD5549">
            <w:pPr>
              <w:pStyle w:val="ListParagraph"/>
              <w:numPr>
                <w:ilvl w:val="0"/>
                <w:numId w:val="19"/>
              </w:numPr>
              <w:autoSpaceDE w:val="0"/>
              <w:autoSpaceDN w:val="0"/>
              <w:adjustRightInd w:val="0"/>
              <w:snapToGrid w:val="0"/>
              <w:spacing w:afterLines="50" w:after="120"/>
              <w:ind w:leftChars="0"/>
              <w:contextualSpacing/>
              <w:jc w:val="both"/>
              <w:rPr>
                <w:sz w:val="18"/>
              </w:rPr>
            </w:pPr>
            <w:r>
              <w:rPr>
                <w:sz w:val="18"/>
              </w:rPr>
              <w:t xml:space="preserve">Maximum candidate cells the UE can support; </w:t>
            </w:r>
          </w:p>
          <w:p w14:paraId="15FEBFA4" w14:textId="77777777" w:rsidR="009C4EFD" w:rsidRDefault="009C4EFD" w:rsidP="00FD5549">
            <w:pPr>
              <w:pStyle w:val="ListParagraph"/>
              <w:numPr>
                <w:ilvl w:val="0"/>
                <w:numId w:val="19"/>
              </w:numPr>
              <w:autoSpaceDE w:val="0"/>
              <w:autoSpaceDN w:val="0"/>
              <w:adjustRightInd w:val="0"/>
              <w:snapToGrid w:val="0"/>
              <w:spacing w:afterLines="50" w:after="120"/>
              <w:ind w:leftChars="0"/>
              <w:contextualSpacing/>
              <w:jc w:val="both"/>
              <w:rPr>
                <w:sz w:val="18"/>
              </w:rPr>
            </w:pPr>
            <w:r>
              <w:rPr>
                <w:sz w:val="18"/>
              </w:rPr>
              <w:t>CHO based failure handling;</w:t>
            </w:r>
          </w:p>
          <w:p w14:paraId="702D5A15" w14:textId="56DB3D7D" w:rsidR="00E9434D" w:rsidRPr="005E7CFA" w:rsidRDefault="00E9434D" w:rsidP="00FD5549">
            <w:pPr>
              <w:pStyle w:val="ListParagraph"/>
              <w:numPr>
                <w:ilvl w:val="0"/>
                <w:numId w:val="19"/>
              </w:numPr>
              <w:autoSpaceDE w:val="0"/>
              <w:autoSpaceDN w:val="0"/>
              <w:adjustRightInd w:val="0"/>
              <w:snapToGrid w:val="0"/>
              <w:spacing w:afterLines="50" w:after="120"/>
              <w:ind w:leftChars="0"/>
              <w:contextualSpacing/>
              <w:jc w:val="both"/>
              <w:rPr>
                <w:sz w:val="18"/>
              </w:rPr>
            </w:pPr>
            <w:r>
              <w:rPr>
                <w:sz w:val="18"/>
              </w:rPr>
              <w:t>Multiple trigger events for one execution condition</w:t>
            </w:r>
          </w:p>
        </w:tc>
        <w:tc>
          <w:tcPr>
            <w:tcW w:w="1277" w:type="dxa"/>
            <w:shd w:val="clear" w:color="auto" w:fill="auto"/>
          </w:tcPr>
          <w:p w14:paraId="16E5D07E" w14:textId="28FAE97B" w:rsidR="009C4EFD" w:rsidRPr="00B52087" w:rsidRDefault="009C4EFD" w:rsidP="00C4560F">
            <w:pPr>
              <w:pStyle w:val="TAL"/>
              <w:rPr>
                <w:rFonts w:eastAsia="SimSun"/>
                <w:lang w:eastAsia="zh-CN"/>
              </w:rPr>
            </w:pPr>
          </w:p>
        </w:tc>
        <w:tc>
          <w:tcPr>
            <w:tcW w:w="858" w:type="dxa"/>
            <w:shd w:val="clear" w:color="auto" w:fill="auto"/>
          </w:tcPr>
          <w:p w14:paraId="097C24CE" w14:textId="77777777" w:rsidR="009C4EFD" w:rsidRPr="00E06388" w:rsidRDefault="009C4EFD" w:rsidP="00C4560F">
            <w:pPr>
              <w:pStyle w:val="TAL"/>
              <w:rPr>
                <w:rFonts w:eastAsia="SimSun"/>
                <w:lang w:eastAsia="zh-CN"/>
              </w:rPr>
            </w:pPr>
            <w:r>
              <w:rPr>
                <w:rFonts w:eastAsia="SimSun" w:hint="eastAsia"/>
                <w:lang w:eastAsia="zh-CN"/>
              </w:rPr>
              <w:t>Yes</w:t>
            </w:r>
          </w:p>
        </w:tc>
        <w:tc>
          <w:tcPr>
            <w:tcW w:w="851" w:type="dxa"/>
            <w:shd w:val="clear" w:color="auto" w:fill="auto"/>
          </w:tcPr>
          <w:p w14:paraId="7A9C9AB2" w14:textId="77777777" w:rsidR="009C4EFD" w:rsidRPr="00A34E76" w:rsidRDefault="009C4EFD" w:rsidP="00C4560F">
            <w:pPr>
              <w:pStyle w:val="TAL"/>
            </w:pPr>
            <w:r>
              <w:rPr>
                <w:rFonts w:hint="eastAsia"/>
              </w:rPr>
              <w:t>N/A</w:t>
            </w:r>
          </w:p>
        </w:tc>
        <w:tc>
          <w:tcPr>
            <w:tcW w:w="1417" w:type="dxa"/>
          </w:tcPr>
          <w:p w14:paraId="64E790C7" w14:textId="665EBE52" w:rsidR="009C4EFD" w:rsidRDefault="009C4EFD" w:rsidP="00C4560F">
            <w:pPr>
              <w:pStyle w:val="TAL"/>
            </w:pPr>
            <w:r>
              <w:rPr>
                <w:rFonts w:eastAsia="SimSun" w:hint="eastAsia"/>
                <w:lang w:eastAsia="zh-CN"/>
              </w:rPr>
              <w:t>UE can</w:t>
            </w:r>
            <w:r>
              <w:rPr>
                <w:rFonts w:eastAsia="SimSun"/>
                <w:lang w:eastAsia="zh-CN"/>
              </w:rPr>
              <w:t>not</w:t>
            </w:r>
            <w:r>
              <w:rPr>
                <w:rFonts w:eastAsia="SimSun" w:hint="eastAsia"/>
                <w:lang w:eastAsia="zh-CN"/>
              </w:rPr>
              <w:t xml:space="preserve"> </w:t>
            </w:r>
            <w:r>
              <w:rPr>
                <w:rFonts w:eastAsia="SimSun"/>
                <w:lang w:eastAsia="zh-CN"/>
              </w:rPr>
              <w:t>support CHO</w:t>
            </w:r>
          </w:p>
        </w:tc>
        <w:tc>
          <w:tcPr>
            <w:tcW w:w="1276" w:type="dxa"/>
            <w:shd w:val="clear" w:color="auto" w:fill="auto"/>
          </w:tcPr>
          <w:p w14:paraId="22AA14B6" w14:textId="4461BF91" w:rsidR="009C4EFD" w:rsidRPr="00A34E76" w:rsidRDefault="009C4EFD" w:rsidP="00C4560F">
            <w:pPr>
              <w:pStyle w:val="TAL"/>
            </w:pPr>
            <w:r>
              <w:t>per UE</w:t>
            </w:r>
          </w:p>
        </w:tc>
        <w:tc>
          <w:tcPr>
            <w:tcW w:w="992" w:type="dxa"/>
            <w:shd w:val="clear" w:color="auto" w:fill="auto"/>
          </w:tcPr>
          <w:p w14:paraId="71E94B9A" w14:textId="76CC59CD" w:rsidR="009C4EFD" w:rsidRPr="00A34E76" w:rsidRDefault="009C4EFD" w:rsidP="00C4560F">
            <w:pPr>
              <w:pStyle w:val="TAL"/>
            </w:pPr>
            <w:r>
              <w:t>Yes</w:t>
            </w:r>
          </w:p>
        </w:tc>
        <w:tc>
          <w:tcPr>
            <w:tcW w:w="993" w:type="dxa"/>
            <w:shd w:val="clear" w:color="auto" w:fill="auto"/>
          </w:tcPr>
          <w:p w14:paraId="1E0649B6" w14:textId="69E3AACF" w:rsidR="009C4EFD" w:rsidRPr="00A34E76" w:rsidRDefault="009C4EFD" w:rsidP="00C4560F">
            <w:pPr>
              <w:pStyle w:val="TAL"/>
            </w:pPr>
            <w:r>
              <w:t>Yes</w:t>
            </w:r>
          </w:p>
        </w:tc>
        <w:tc>
          <w:tcPr>
            <w:tcW w:w="1842" w:type="dxa"/>
          </w:tcPr>
          <w:p w14:paraId="72467AD8" w14:textId="77777777" w:rsidR="009C4EFD" w:rsidRPr="00A34E76" w:rsidRDefault="009C4EFD" w:rsidP="00C4560F">
            <w:pPr>
              <w:pStyle w:val="TAL"/>
            </w:pPr>
            <w:r w:rsidRPr="00416A30">
              <w:rPr>
                <w:rFonts w:hint="eastAsia"/>
              </w:rPr>
              <w:t>support mi</w:t>
            </w:r>
            <w:r>
              <w:rPr>
                <w:rFonts w:hint="eastAsia"/>
              </w:rPr>
              <w:t>xture of FDD/TDD and/or FR1/FR2</w:t>
            </w:r>
          </w:p>
        </w:tc>
        <w:tc>
          <w:tcPr>
            <w:tcW w:w="1843" w:type="dxa"/>
            <w:shd w:val="clear" w:color="auto" w:fill="auto"/>
          </w:tcPr>
          <w:p w14:paraId="14E3A55C" w14:textId="77777777" w:rsidR="009C4EFD" w:rsidRPr="00A34E76" w:rsidRDefault="009C4EFD" w:rsidP="00C4560F">
            <w:pPr>
              <w:pStyle w:val="TAL"/>
            </w:pPr>
          </w:p>
        </w:tc>
        <w:tc>
          <w:tcPr>
            <w:tcW w:w="1276" w:type="dxa"/>
            <w:shd w:val="clear" w:color="auto" w:fill="auto"/>
          </w:tcPr>
          <w:p w14:paraId="7C4B7BAE" w14:textId="37A8659C" w:rsidR="009C4EFD" w:rsidRPr="00A34E76" w:rsidRDefault="009C4EFD" w:rsidP="00C4560F">
            <w:pPr>
              <w:pStyle w:val="TAL"/>
            </w:pPr>
            <w:r w:rsidRPr="00B92B56">
              <w:t>Optional with capability signalling</w:t>
            </w:r>
            <w:r w:rsidR="00FD5549">
              <w:t xml:space="preserve"> (1-</w:t>
            </w:r>
            <w:r w:rsidR="00E9434D">
              <w:t>4</w:t>
            </w:r>
            <w:r w:rsidR="00FD5549">
              <w:t>)</w:t>
            </w:r>
          </w:p>
        </w:tc>
      </w:tr>
      <w:tr w:rsidR="009C4EFD" w:rsidRPr="00A34E76" w14:paraId="45BEEAF2" w14:textId="77777777" w:rsidTr="00A361D2">
        <w:trPr>
          <w:trHeight w:val="20"/>
        </w:trPr>
        <w:tc>
          <w:tcPr>
            <w:tcW w:w="1129" w:type="dxa"/>
            <w:vMerge/>
            <w:shd w:val="clear" w:color="auto" w:fill="auto"/>
          </w:tcPr>
          <w:p w14:paraId="5C66C07E" w14:textId="77777777" w:rsidR="009C4EFD" w:rsidRDefault="009C4EFD" w:rsidP="009C4EFD">
            <w:pPr>
              <w:pStyle w:val="TAL"/>
            </w:pPr>
          </w:p>
        </w:tc>
        <w:tc>
          <w:tcPr>
            <w:tcW w:w="709" w:type="dxa"/>
            <w:shd w:val="clear" w:color="auto" w:fill="auto"/>
          </w:tcPr>
          <w:p w14:paraId="6CF37637" w14:textId="2D2BA342" w:rsidR="009C4EFD" w:rsidRPr="00A34E76" w:rsidRDefault="009C4EFD" w:rsidP="009C4EFD">
            <w:pPr>
              <w:pStyle w:val="TAL"/>
            </w:pPr>
            <w:r>
              <w:t>x</w:t>
            </w:r>
            <w:r w:rsidRPr="000E3724">
              <w:t>-2</w:t>
            </w:r>
          </w:p>
        </w:tc>
        <w:tc>
          <w:tcPr>
            <w:tcW w:w="1559" w:type="dxa"/>
            <w:shd w:val="clear" w:color="auto" w:fill="auto"/>
          </w:tcPr>
          <w:p w14:paraId="530B1105" w14:textId="49CBF055" w:rsidR="009C4EFD" w:rsidRPr="00B52087" w:rsidRDefault="009C4EFD" w:rsidP="009C4EFD">
            <w:pPr>
              <w:pStyle w:val="TAL"/>
              <w:rPr>
                <w:rFonts w:eastAsia="SimSun"/>
                <w:lang w:eastAsia="zh-CN"/>
              </w:rPr>
            </w:pPr>
            <w:r>
              <w:t xml:space="preserve">Condition based NR </w:t>
            </w:r>
            <w:proofErr w:type="spellStart"/>
            <w:r>
              <w:t>PSCell</w:t>
            </w:r>
            <w:proofErr w:type="spellEnd"/>
            <w:r>
              <w:t xml:space="preserve"> addition/change</w:t>
            </w:r>
          </w:p>
        </w:tc>
        <w:tc>
          <w:tcPr>
            <w:tcW w:w="6370" w:type="dxa"/>
            <w:shd w:val="clear" w:color="auto" w:fill="auto"/>
          </w:tcPr>
          <w:p w14:paraId="2B87A8C3" w14:textId="22FEC14D" w:rsidR="009C4EFD" w:rsidRDefault="009C4EFD" w:rsidP="009C4EFD">
            <w:pPr>
              <w:pStyle w:val="ListParagraph"/>
              <w:numPr>
                <w:ilvl w:val="0"/>
                <w:numId w:val="16"/>
              </w:numPr>
              <w:autoSpaceDE w:val="0"/>
              <w:autoSpaceDN w:val="0"/>
              <w:adjustRightInd w:val="0"/>
              <w:snapToGrid w:val="0"/>
              <w:spacing w:afterLines="50" w:after="120"/>
              <w:ind w:leftChars="0"/>
              <w:contextualSpacing/>
              <w:jc w:val="both"/>
              <w:rPr>
                <w:sz w:val="18"/>
              </w:rPr>
            </w:pPr>
            <w:r>
              <w:rPr>
                <w:sz w:val="18"/>
              </w:rPr>
              <w:t xml:space="preserve">Handling of condition based NR </w:t>
            </w:r>
            <w:proofErr w:type="spellStart"/>
            <w:r>
              <w:rPr>
                <w:sz w:val="18"/>
              </w:rPr>
              <w:t>PSCell</w:t>
            </w:r>
            <w:proofErr w:type="spellEnd"/>
            <w:r>
              <w:rPr>
                <w:sz w:val="18"/>
              </w:rPr>
              <w:t xml:space="preserve"> configuration, including execution condition and candidate cell configuration;</w:t>
            </w:r>
          </w:p>
          <w:p w14:paraId="17AAD7A5" w14:textId="6FF9B3AA" w:rsidR="009C4EFD" w:rsidRDefault="009C4EFD" w:rsidP="009C4EFD">
            <w:pPr>
              <w:pStyle w:val="ListParagraph"/>
              <w:numPr>
                <w:ilvl w:val="0"/>
                <w:numId w:val="16"/>
              </w:numPr>
              <w:autoSpaceDE w:val="0"/>
              <w:autoSpaceDN w:val="0"/>
              <w:adjustRightInd w:val="0"/>
              <w:snapToGrid w:val="0"/>
              <w:spacing w:afterLines="50" w:after="120"/>
              <w:ind w:leftChars="0"/>
              <w:contextualSpacing/>
              <w:jc w:val="both"/>
              <w:rPr>
                <w:sz w:val="18"/>
              </w:rPr>
            </w:pPr>
            <w:r>
              <w:rPr>
                <w:sz w:val="18"/>
              </w:rPr>
              <w:t xml:space="preserve">Maximum candidate </w:t>
            </w:r>
            <w:proofErr w:type="spellStart"/>
            <w:r>
              <w:rPr>
                <w:sz w:val="18"/>
              </w:rPr>
              <w:t>PSCells</w:t>
            </w:r>
            <w:proofErr w:type="spellEnd"/>
            <w:r>
              <w:rPr>
                <w:sz w:val="18"/>
              </w:rPr>
              <w:t xml:space="preserve"> the UE can support;</w:t>
            </w:r>
          </w:p>
          <w:p w14:paraId="5223E5B6" w14:textId="77777777" w:rsidR="009C4EFD" w:rsidRDefault="009C4EFD" w:rsidP="009C4EFD">
            <w:pPr>
              <w:pStyle w:val="ListParagraph"/>
              <w:numPr>
                <w:ilvl w:val="0"/>
                <w:numId w:val="16"/>
              </w:numPr>
              <w:autoSpaceDE w:val="0"/>
              <w:autoSpaceDN w:val="0"/>
              <w:adjustRightInd w:val="0"/>
              <w:snapToGrid w:val="0"/>
              <w:spacing w:afterLines="50" w:after="120"/>
              <w:ind w:leftChars="0"/>
              <w:contextualSpacing/>
              <w:jc w:val="both"/>
              <w:rPr>
                <w:sz w:val="18"/>
              </w:rPr>
            </w:pPr>
            <w:r w:rsidRPr="009C4EFD">
              <w:rPr>
                <w:sz w:val="18"/>
              </w:rPr>
              <w:t>CHO based failure handling</w:t>
            </w:r>
            <w:r>
              <w:rPr>
                <w:sz w:val="18"/>
              </w:rPr>
              <w:t>;</w:t>
            </w:r>
          </w:p>
          <w:p w14:paraId="1B383040" w14:textId="77777777" w:rsidR="009C4EFD" w:rsidRDefault="009C4EFD" w:rsidP="009C4EFD">
            <w:pPr>
              <w:pStyle w:val="ListParagraph"/>
              <w:numPr>
                <w:ilvl w:val="0"/>
                <w:numId w:val="16"/>
              </w:numPr>
              <w:autoSpaceDE w:val="0"/>
              <w:autoSpaceDN w:val="0"/>
              <w:adjustRightInd w:val="0"/>
              <w:snapToGrid w:val="0"/>
              <w:spacing w:afterLines="50" w:after="120"/>
              <w:ind w:leftChars="0"/>
              <w:contextualSpacing/>
              <w:jc w:val="both"/>
              <w:rPr>
                <w:sz w:val="18"/>
              </w:rPr>
            </w:pPr>
            <w:r>
              <w:rPr>
                <w:sz w:val="18"/>
              </w:rPr>
              <w:t>Support of EN-DC;</w:t>
            </w:r>
            <w:bookmarkStart w:id="0" w:name="_GoBack"/>
            <w:bookmarkEnd w:id="0"/>
          </w:p>
          <w:p w14:paraId="1D08D38E" w14:textId="77777777" w:rsidR="009C4EFD" w:rsidRDefault="009C4EFD" w:rsidP="009C4EFD">
            <w:pPr>
              <w:pStyle w:val="ListParagraph"/>
              <w:numPr>
                <w:ilvl w:val="0"/>
                <w:numId w:val="16"/>
              </w:numPr>
              <w:autoSpaceDE w:val="0"/>
              <w:autoSpaceDN w:val="0"/>
              <w:adjustRightInd w:val="0"/>
              <w:snapToGrid w:val="0"/>
              <w:spacing w:afterLines="50" w:after="120"/>
              <w:ind w:leftChars="0"/>
              <w:contextualSpacing/>
              <w:jc w:val="both"/>
              <w:rPr>
                <w:sz w:val="18"/>
              </w:rPr>
            </w:pPr>
            <w:r>
              <w:rPr>
                <w:sz w:val="18"/>
              </w:rPr>
              <w:t>Support of ng-EN-DC;</w:t>
            </w:r>
          </w:p>
          <w:p w14:paraId="6A98BC2A" w14:textId="69B816CD" w:rsidR="009C4EFD" w:rsidRPr="009C4EFD" w:rsidRDefault="009C4EFD" w:rsidP="009C4EFD">
            <w:pPr>
              <w:pStyle w:val="ListParagraph"/>
              <w:numPr>
                <w:ilvl w:val="0"/>
                <w:numId w:val="16"/>
              </w:numPr>
              <w:autoSpaceDE w:val="0"/>
              <w:autoSpaceDN w:val="0"/>
              <w:adjustRightInd w:val="0"/>
              <w:snapToGrid w:val="0"/>
              <w:spacing w:afterLines="50" w:after="120"/>
              <w:ind w:leftChars="0"/>
              <w:contextualSpacing/>
              <w:jc w:val="both"/>
              <w:rPr>
                <w:sz w:val="18"/>
              </w:rPr>
            </w:pPr>
            <w:r>
              <w:rPr>
                <w:sz w:val="18"/>
              </w:rPr>
              <w:t>Support of NR DC;</w:t>
            </w:r>
          </w:p>
        </w:tc>
        <w:tc>
          <w:tcPr>
            <w:tcW w:w="1277" w:type="dxa"/>
            <w:shd w:val="clear" w:color="auto" w:fill="auto"/>
          </w:tcPr>
          <w:p w14:paraId="00777ED0" w14:textId="13001FE4" w:rsidR="009C4EFD" w:rsidRPr="00A34E76" w:rsidRDefault="009C4EFD" w:rsidP="009C4EFD">
            <w:pPr>
              <w:pStyle w:val="TAL"/>
            </w:pPr>
            <w:r>
              <w:rPr>
                <w:rFonts w:eastAsia="SimSun"/>
                <w:lang w:eastAsia="zh-CN"/>
              </w:rPr>
              <w:t>X-1</w:t>
            </w:r>
          </w:p>
        </w:tc>
        <w:tc>
          <w:tcPr>
            <w:tcW w:w="858" w:type="dxa"/>
            <w:shd w:val="clear" w:color="auto" w:fill="auto"/>
          </w:tcPr>
          <w:p w14:paraId="0348A617" w14:textId="77777777" w:rsidR="009C4EFD" w:rsidRPr="00E06388" w:rsidRDefault="009C4EFD" w:rsidP="009C4EFD">
            <w:pPr>
              <w:pStyle w:val="TAL"/>
              <w:rPr>
                <w:rFonts w:eastAsia="SimSun"/>
                <w:lang w:eastAsia="zh-CN"/>
              </w:rPr>
            </w:pPr>
            <w:r>
              <w:rPr>
                <w:rFonts w:eastAsia="SimSun" w:hint="eastAsia"/>
                <w:lang w:eastAsia="zh-CN"/>
              </w:rPr>
              <w:t>Yes</w:t>
            </w:r>
          </w:p>
        </w:tc>
        <w:tc>
          <w:tcPr>
            <w:tcW w:w="851" w:type="dxa"/>
            <w:shd w:val="clear" w:color="auto" w:fill="auto"/>
          </w:tcPr>
          <w:p w14:paraId="15188080" w14:textId="77777777" w:rsidR="009C4EFD" w:rsidRPr="00A34E76" w:rsidRDefault="009C4EFD" w:rsidP="009C4EFD">
            <w:pPr>
              <w:pStyle w:val="TAL"/>
            </w:pPr>
            <w:r>
              <w:rPr>
                <w:rFonts w:hint="eastAsia"/>
              </w:rPr>
              <w:t>N/A</w:t>
            </w:r>
          </w:p>
        </w:tc>
        <w:tc>
          <w:tcPr>
            <w:tcW w:w="1417" w:type="dxa"/>
          </w:tcPr>
          <w:p w14:paraId="680659B1" w14:textId="641D0EC1" w:rsidR="009C4EFD" w:rsidRDefault="009C4EFD" w:rsidP="009C4EFD">
            <w:pPr>
              <w:pStyle w:val="TAL"/>
            </w:pPr>
            <w:r>
              <w:rPr>
                <w:rFonts w:eastAsia="SimSun" w:hint="eastAsia"/>
                <w:lang w:eastAsia="zh-CN"/>
              </w:rPr>
              <w:t>UE can</w:t>
            </w:r>
            <w:r>
              <w:rPr>
                <w:rFonts w:eastAsia="SimSun"/>
                <w:lang w:eastAsia="zh-CN"/>
              </w:rPr>
              <w:t>not</w:t>
            </w:r>
            <w:r>
              <w:rPr>
                <w:rFonts w:eastAsia="SimSun" w:hint="eastAsia"/>
                <w:lang w:eastAsia="zh-CN"/>
              </w:rPr>
              <w:t xml:space="preserve"> </w:t>
            </w:r>
            <w:r>
              <w:rPr>
                <w:rFonts w:eastAsia="SimSun"/>
                <w:lang w:eastAsia="zh-CN"/>
              </w:rPr>
              <w:t xml:space="preserve">support condition based NR </w:t>
            </w:r>
            <w:proofErr w:type="spellStart"/>
            <w:r>
              <w:rPr>
                <w:rFonts w:eastAsia="SimSun"/>
                <w:lang w:eastAsia="zh-CN"/>
              </w:rPr>
              <w:t>PSCell</w:t>
            </w:r>
            <w:proofErr w:type="spellEnd"/>
            <w:r>
              <w:rPr>
                <w:rFonts w:eastAsia="SimSun"/>
                <w:lang w:eastAsia="zh-CN"/>
              </w:rPr>
              <w:t xml:space="preserve"> addition/</w:t>
            </w:r>
            <w:proofErr w:type="spellStart"/>
            <w:r>
              <w:rPr>
                <w:rFonts w:eastAsia="SimSun"/>
                <w:lang w:eastAsia="zh-CN"/>
              </w:rPr>
              <w:t>chagne</w:t>
            </w:r>
            <w:proofErr w:type="spellEnd"/>
          </w:p>
        </w:tc>
        <w:tc>
          <w:tcPr>
            <w:tcW w:w="1276" w:type="dxa"/>
            <w:shd w:val="clear" w:color="auto" w:fill="auto"/>
          </w:tcPr>
          <w:p w14:paraId="56ABCCC7" w14:textId="653C0AF8" w:rsidR="009C4EFD" w:rsidRPr="00A34E76" w:rsidRDefault="009C4EFD" w:rsidP="009C4EFD">
            <w:pPr>
              <w:pStyle w:val="TAL"/>
            </w:pPr>
            <w:r>
              <w:t>per UE</w:t>
            </w:r>
          </w:p>
        </w:tc>
        <w:tc>
          <w:tcPr>
            <w:tcW w:w="992" w:type="dxa"/>
            <w:shd w:val="clear" w:color="auto" w:fill="auto"/>
          </w:tcPr>
          <w:p w14:paraId="17DBDEFD" w14:textId="0526C557" w:rsidR="009C4EFD" w:rsidRPr="00A34E76" w:rsidRDefault="009C4EFD" w:rsidP="009C4EFD">
            <w:pPr>
              <w:pStyle w:val="TAL"/>
            </w:pPr>
            <w:r>
              <w:t>Yes</w:t>
            </w:r>
          </w:p>
        </w:tc>
        <w:tc>
          <w:tcPr>
            <w:tcW w:w="993" w:type="dxa"/>
            <w:shd w:val="clear" w:color="auto" w:fill="auto"/>
          </w:tcPr>
          <w:p w14:paraId="69064A94" w14:textId="3B6D4C49" w:rsidR="009C4EFD" w:rsidRPr="00A34E76" w:rsidRDefault="009C4EFD" w:rsidP="009C4EFD">
            <w:pPr>
              <w:pStyle w:val="TAL"/>
            </w:pPr>
            <w:r>
              <w:t>Yes</w:t>
            </w:r>
          </w:p>
        </w:tc>
        <w:tc>
          <w:tcPr>
            <w:tcW w:w="1842" w:type="dxa"/>
          </w:tcPr>
          <w:p w14:paraId="3167F239" w14:textId="77777777" w:rsidR="009C4EFD" w:rsidRPr="00B56B44" w:rsidRDefault="009C4EFD" w:rsidP="009C4EFD">
            <w:pPr>
              <w:pStyle w:val="TAL"/>
              <w:rPr>
                <w:rFonts w:eastAsia="SimSun"/>
                <w:lang w:eastAsia="zh-CN"/>
              </w:rPr>
            </w:pPr>
            <w:r w:rsidRPr="00416A30">
              <w:rPr>
                <w:rFonts w:hint="eastAsia"/>
              </w:rPr>
              <w:t>support mixture of FDD/TDD</w:t>
            </w:r>
            <w:r>
              <w:rPr>
                <w:rFonts w:hint="eastAsia"/>
              </w:rPr>
              <w:t xml:space="preserve"> and/or FR1/FR2</w:t>
            </w:r>
          </w:p>
        </w:tc>
        <w:tc>
          <w:tcPr>
            <w:tcW w:w="1843" w:type="dxa"/>
            <w:shd w:val="clear" w:color="auto" w:fill="auto"/>
          </w:tcPr>
          <w:p w14:paraId="7BC4421B" w14:textId="77777777" w:rsidR="009C4EFD" w:rsidRPr="00A34E76" w:rsidRDefault="009C4EFD" w:rsidP="009C4EFD">
            <w:pPr>
              <w:pStyle w:val="TAL"/>
            </w:pPr>
          </w:p>
        </w:tc>
        <w:tc>
          <w:tcPr>
            <w:tcW w:w="1276" w:type="dxa"/>
            <w:shd w:val="clear" w:color="auto" w:fill="auto"/>
          </w:tcPr>
          <w:p w14:paraId="3328F800" w14:textId="48A2B675" w:rsidR="009C4EFD" w:rsidRPr="00A34E76" w:rsidRDefault="009C4EFD" w:rsidP="009C4EFD">
            <w:pPr>
              <w:pStyle w:val="TAL"/>
            </w:pPr>
            <w:r w:rsidRPr="00B92B56">
              <w:t>Optional with capability signalling</w:t>
            </w:r>
            <w:r w:rsidR="00387EF5">
              <w:t xml:space="preserve"> (1-6)</w:t>
            </w:r>
          </w:p>
        </w:tc>
      </w:tr>
      <w:tr w:rsidR="009C4EFD" w:rsidRPr="00A34E76" w14:paraId="62217D72" w14:textId="77777777" w:rsidTr="00A361D2">
        <w:trPr>
          <w:trHeight w:val="20"/>
        </w:trPr>
        <w:tc>
          <w:tcPr>
            <w:tcW w:w="1129" w:type="dxa"/>
            <w:vMerge/>
            <w:shd w:val="clear" w:color="auto" w:fill="auto"/>
          </w:tcPr>
          <w:p w14:paraId="484822AD" w14:textId="77777777" w:rsidR="009C4EFD" w:rsidRDefault="009C4EFD" w:rsidP="009C4EFD">
            <w:pPr>
              <w:pStyle w:val="TAL"/>
            </w:pPr>
          </w:p>
        </w:tc>
        <w:tc>
          <w:tcPr>
            <w:tcW w:w="709" w:type="dxa"/>
            <w:shd w:val="clear" w:color="auto" w:fill="auto"/>
          </w:tcPr>
          <w:p w14:paraId="12671BBF" w14:textId="19E0D819" w:rsidR="009C4EFD" w:rsidRPr="00A34E76" w:rsidRDefault="009C4EFD" w:rsidP="009C4EFD">
            <w:pPr>
              <w:pStyle w:val="TAL"/>
            </w:pPr>
            <w:r>
              <w:t>x</w:t>
            </w:r>
            <w:r w:rsidRPr="000E3724">
              <w:t>-3</w:t>
            </w:r>
          </w:p>
        </w:tc>
        <w:tc>
          <w:tcPr>
            <w:tcW w:w="1559" w:type="dxa"/>
            <w:shd w:val="clear" w:color="auto" w:fill="auto"/>
          </w:tcPr>
          <w:p w14:paraId="18A01A26" w14:textId="6E8FA6FD" w:rsidR="009C4EFD" w:rsidRPr="00B52087" w:rsidRDefault="009C4EFD" w:rsidP="009C4EFD">
            <w:pPr>
              <w:pStyle w:val="TAL"/>
              <w:rPr>
                <w:rFonts w:eastAsia="SimSun"/>
                <w:lang w:eastAsia="zh-CN"/>
              </w:rPr>
            </w:pPr>
            <w:r>
              <w:t xml:space="preserve">T312 based </w:t>
            </w:r>
            <w:proofErr w:type="spellStart"/>
            <w:r>
              <w:t>PSCell</w:t>
            </w:r>
            <w:proofErr w:type="spellEnd"/>
            <w:r>
              <w:t xml:space="preserve"> fast failure recovery</w:t>
            </w:r>
          </w:p>
        </w:tc>
        <w:tc>
          <w:tcPr>
            <w:tcW w:w="6370" w:type="dxa"/>
            <w:shd w:val="clear" w:color="auto" w:fill="auto"/>
          </w:tcPr>
          <w:p w14:paraId="5117DA47" w14:textId="15684119" w:rsidR="009C4EFD" w:rsidRPr="005735AD" w:rsidRDefault="009C4EFD" w:rsidP="009C4EFD">
            <w:pPr>
              <w:pStyle w:val="ListParagraph"/>
              <w:numPr>
                <w:ilvl w:val="0"/>
                <w:numId w:val="17"/>
              </w:numPr>
              <w:autoSpaceDE w:val="0"/>
              <w:autoSpaceDN w:val="0"/>
              <w:adjustRightInd w:val="0"/>
              <w:snapToGrid w:val="0"/>
              <w:spacing w:afterLines="50" w:after="120"/>
              <w:ind w:leftChars="0"/>
              <w:contextualSpacing/>
              <w:jc w:val="both"/>
              <w:rPr>
                <w:rFonts w:ascii="Arial" w:eastAsia="SimSun" w:hAnsi="Arial"/>
                <w:sz w:val="18"/>
                <w:lang w:eastAsia="zh-CN"/>
              </w:rPr>
            </w:pPr>
            <w:r>
              <w:rPr>
                <w:rFonts w:ascii="Arial" w:eastAsia="SimSun" w:hAnsi="Arial"/>
                <w:sz w:val="18"/>
                <w:lang w:eastAsia="zh-CN"/>
              </w:rPr>
              <w:t xml:space="preserve">T312 based </w:t>
            </w:r>
            <w:proofErr w:type="spellStart"/>
            <w:r>
              <w:rPr>
                <w:rFonts w:ascii="Arial" w:eastAsia="SimSun" w:hAnsi="Arial"/>
                <w:sz w:val="18"/>
                <w:lang w:eastAsia="zh-CN"/>
              </w:rPr>
              <w:t>PCell</w:t>
            </w:r>
            <w:proofErr w:type="spellEnd"/>
            <w:r>
              <w:rPr>
                <w:rFonts w:ascii="Arial" w:eastAsia="SimSun" w:hAnsi="Arial"/>
                <w:sz w:val="18"/>
                <w:lang w:eastAsia="zh-CN"/>
              </w:rPr>
              <w:t xml:space="preserve"> fast failure recovery</w:t>
            </w:r>
          </w:p>
        </w:tc>
        <w:tc>
          <w:tcPr>
            <w:tcW w:w="1277" w:type="dxa"/>
            <w:shd w:val="clear" w:color="auto" w:fill="auto"/>
          </w:tcPr>
          <w:p w14:paraId="1B1DB1A8" w14:textId="29BA13E7" w:rsidR="009C4EFD" w:rsidRPr="00A34E76" w:rsidRDefault="009C4EFD" w:rsidP="009C4EFD">
            <w:pPr>
              <w:pStyle w:val="TAL"/>
            </w:pPr>
          </w:p>
        </w:tc>
        <w:tc>
          <w:tcPr>
            <w:tcW w:w="858" w:type="dxa"/>
            <w:shd w:val="clear" w:color="auto" w:fill="auto"/>
          </w:tcPr>
          <w:p w14:paraId="5D354808" w14:textId="77777777" w:rsidR="009C4EFD" w:rsidRPr="00E06388" w:rsidRDefault="009C4EFD" w:rsidP="009C4EFD">
            <w:pPr>
              <w:pStyle w:val="TAL"/>
              <w:rPr>
                <w:rFonts w:eastAsia="SimSun"/>
                <w:lang w:eastAsia="zh-CN"/>
              </w:rPr>
            </w:pPr>
            <w:r>
              <w:rPr>
                <w:rFonts w:eastAsia="SimSun" w:hint="eastAsia"/>
                <w:lang w:eastAsia="zh-CN"/>
              </w:rPr>
              <w:t>Yes</w:t>
            </w:r>
          </w:p>
        </w:tc>
        <w:tc>
          <w:tcPr>
            <w:tcW w:w="851" w:type="dxa"/>
            <w:shd w:val="clear" w:color="auto" w:fill="auto"/>
          </w:tcPr>
          <w:p w14:paraId="6019381E" w14:textId="77777777" w:rsidR="009C4EFD" w:rsidRPr="00A34E76" w:rsidRDefault="009C4EFD" w:rsidP="009C4EFD">
            <w:pPr>
              <w:pStyle w:val="TAL"/>
            </w:pPr>
            <w:r>
              <w:rPr>
                <w:rFonts w:hint="eastAsia"/>
              </w:rPr>
              <w:t>N/A</w:t>
            </w:r>
          </w:p>
        </w:tc>
        <w:tc>
          <w:tcPr>
            <w:tcW w:w="1417" w:type="dxa"/>
          </w:tcPr>
          <w:p w14:paraId="428AAF3D" w14:textId="60120690" w:rsidR="009C4EFD" w:rsidRPr="004E285D" w:rsidRDefault="009C4EFD" w:rsidP="009C4EFD">
            <w:pPr>
              <w:pStyle w:val="TAL"/>
              <w:rPr>
                <w:rFonts w:eastAsia="SimSun"/>
                <w:lang w:eastAsia="zh-CN"/>
              </w:rPr>
            </w:pPr>
            <w:r>
              <w:rPr>
                <w:rFonts w:eastAsia="SimSun" w:hint="eastAsia"/>
                <w:lang w:eastAsia="zh-CN"/>
              </w:rPr>
              <w:t xml:space="preserve">UE does not support </w:t>
            </w:r>
            <w:r>
              <w:rPr>
                <w:rFonts w:eastAsia="SimSun"/>
                <w:lang w:eastAsia="zh-CN"/>
              </w:rPr>
              <w:t xml:space="preserve">T312 based </w:t>
            </w:r>
            <w:proofErr w:type="spellStart"/>
            <w:r>
              <w:rPr>
                <w:rFonts w:eastAsia="SimSun"/>
                <w:lang w:eastAsia="zh-CN"/>
              </w:rPr>
              <w:t>PSCell</w:t>
            </w:r>
            <w:proofErr w:type="spellEnd"/>
            <w:r>
              <w:rPr>
                <w:rFonts w:eastAsia="SimSun"/>
                <w:lang w:eastAsia="zh-CN"/>
              </w:rPr>
              <w:t xml:space="preserve"> fast failure recovery</w:t>
            </w:r>
          </w:p>
        </w:tc>
        <w:tc>
          <w:tcPr>
            <w:tcW w:w="1276" w:type="dxa"/>
            <w:shd w:val="clear" w:color="auto" w:fill="auto"/>
          </w:tcPr>
          <w:p w14:paraId="5D7196EB" w14:textId="2C568044" w:rsidR="009C4EFD" w:rsidRPr="00A34E76" w:rsidRDefault="009C4EFD" w:rsidP="009C4EFD">
            <w:pPr>
              <w:pStyle w:val="TAL"/>
            </w:pPr>
            <w:r>
              <w:t>per UE</w:t>
            </w:r>
          </w:p>
        </w:tc>
        <w:tc>
          <w:tcPr>
            <w:tcW w:w="992" w:type="dxa"/>
            <w:shd w:val="clear" w:color="auto" w:fill="auto"/>
          </w:tcPr>
          <w:p w14:paraId="69B79474" w14:textId="0FDC8C67" w:rsidR="009C4EFD" w:rsidRPr="00A34E76" w:rsidRDefault="009C4EFD" w:rsidP="009C4EFD">
            <w:pPr>
              <w:pStyle w:val="TAL"/>
            </w:pPr>
            <w:r>
              <w:t>Yes</w:t>
            </w:r>
          </w:p>
        </w:tc>
        <w:tc>
          <w:tcPr>
            <w:tcW w:w="993" w:type="dxa"/>
            <w:shd w:val="clear" w:color="auto" w:fill="auto"/>
          </w:tcPr>
          <w:p w14:paraId="42C7133D" w14:textId="1B030065" w:rsidR="009C4EFD" w:rsidRPr="00A34E76" w:rsidRDefault="009C4EFD" w:rsidP="009C4EFD">
            <w:pPr>
              <w:pStyle w:val="TAL"/>
            </w:pPr>
            <w:r>
              <w:t>Yes</w:t>
            </w:r>
          </w:p>
        </w:tc>
        <w:tc>
          <w:tcPr>
            <w:tcW w:w="1842" w:type="dxa"/>
          </w:tcPr>
          <w:p w14:paraId="6A39D09E" w14:textId="77777777" w:rsidR="009C4EFD" w:rsidRPr="00A34E76" w:rsidRDefault="009C4EFD" w:rsidP="009C4EFD">
            <w:pPr>
              <w:pStyle w:val="TAL"/>
            </w:pPr>
            <w:r w:rsidRPr="00416A30">
              <w:rPr>
                <w:rFonts w:hint="eastAsia"/>
              </w:rPr>
              <w:t>support mixture of FDD/TDD and/or FR1/FR2 </w:t>
            </w:r>
          </w:p>
        </w:tc>
        <w:tc>
          <w:tcPr>
            <w:tcW w:w="1843" w:type="dxa"/>
            <w:shd w:val="clear" w:color="auto" w:fill="auto"/>
          </w:tcPr>
          <w:p w14:paraId="470525D9" w14:textId="77777777" w:rsidR="009C4EFD" w:rsidRPr="00A34E76" w:rsidRDefault="009C4EFD" w:rsidP="009C4EFD">
            <w:pPr>
              <w:pStyle w:val="TAL"/>
            </w:pPr>
          </w:p>
        </w:tc>
        <w:tc>
          <w:tcPr>
            <w:tcW w:w="1276" w:type="dxa"/>
            <w:shd w:val="clear" w:color="auto" w:fill="auto"/>
          </w:tcPr>
          <w:p w14:paraId="2B89D79D" w14:textId="2186FA30" w:rsidR="009C4EFD" w:rsidRPr="00A34E76" w:rsidRDefault="009C4EFD" w:rsidP="009C4EFD">
            <w:pPr>
              <w:pStyle w:val="TAL"/>
            </w:pPr>
            <w:r w:rsidRPr="00B92B56">
              <w:t>Optional with capability signalling</w:t>
            </w:r>
            <w:r w:rsidR="00387EF5">
              <w:t xml:space="preserve"> (1)</w:t>
            </w:r>
          </w:p>
        </w:tc>
      </w:tr>
      <w:tr w:rsidR="009C4EFD" w:rsidRPr="00A34E76" w14:paraId="1167FC85" w14:textId="77777777" w:rsidTr="00A361D2">
        <w:trPr>
          <w:trHeight w:val="20"/>
        </w:trPr>
        <w:tc>
          <w:tcPr>
            <w:tcW w:w="1129" w:type="dxa"/>
            <w:vMerge/>
            <w:shd w:val="clear" w:color="auto" w:fill="auto"/>
          </w:tcPr>
          <w:p w14:paraId="3CEDBE26" w14:textId="77777777" w:rsidR="009C4EFD" w:rsidRDefault="009C4EFD" w:rsidP="009C4EFD">
            <w:pPr>
              <w:pStyle w:val="TAL"/>
            </w:pPr>
          </w:p>
        </w:tc>
        <w:tc>
          <w:tcPr>
            <w:tcW w:w="709" w:type="dxa"/>
            <w:shd w:val="clear" w:color="auto" w:fill="auto"/>
          </w:tcPr>
          <w:p w14:paraId="07A49F82" w14:textId="0F408614" w:rsidR="009C4EFD" w:rsidRDefault="009C4EFD" w:rsidP="009C4EFD">
            <w:pPr>
              <w:pStyle w:val="TAL"/>
            </w:pPr>
            <w:r>
              <w:t>X-4</w:t>
            </w:r>
          </w:p>
        </w:tc>
        <w:tc>
          <w:tcPr>
            <w:tcW w:w="1559" w:type="dxa"/>
            <w:shd w:val="clear" w:color="auto" w:fill="auto"/>
          </w:tcPr>
          <w:p w14:paraId="518800B0" w14:textId="27992A34" w:rsidR="009C4EFD" w:rsidRDefault="009C4EFD" w:rsidP="009C4EFD">
            <w:pPr>
              <w:pStyle w:val="TAL"/>
            </w:pPr>
            <w:r>
              <w:t xml:space="preserve">T312 based </w:t>
            </w:r>
            <w:proofErr w:type="spellStart"/>
            <w:r>
              <w:t>PSCell</w:t>
            </w:r>
            <w:proofErr w:type="spellEnd"/>
            <w:r>
              <w:t xml:space="preserve"> fast failure recovery</w:t>
            </w:r>
          </w:p>
        </w:tc>
        <w:tc>
          <w:tcPr>
            <w:tcW w:w="6370" w:type="dxa"/>
            <w:shd w:val="clear" w:color="auto" w:fill="auto"/>
          </w:tcPr>
          <w:p w14:paraId="698F3E32" w14:textId="7D177373" w:rsidR="009C4EFD" w:rsidRDefault="009C4EFD" w:rsidP="009C4EFD">
            <w:pPr>
              <w:pStyle w:val="ListParagraph"/>
              <w:numPr>
                <w:ilvl w:val="0"/>
                <w:numId w:val="18"/>
              </w:numPr>
              <w:autoSpaceDE w:val="0"/>
              <w:autoSpaceDN w:val="0"/>
              <w:adjustRightInd w:val="0"/>
              <w:snapToGrid w:val="0"/>
              <w:spacing w:afterLines="50" w:after="120"/>
              <w:ind w:leftChars="0"/>
              <w:contextualSpacing/>
              <w:jc w:val="both"/>
              <w:rPr>
                <w:rFonts w:ascii="Arial" w:eastAsia="SimSun" w:hAnsi="Arial"/>
                <w:sz w:val="18"/>
                <w:lang w:eastAsia="zh-CN"/>
              </w:rPr>
            </w:pPr>
            <w:r>
              <w:rPr>
                <w:rFonts w:ascii="Arial" w:eastAsia="SimSun" w:hAnsi="Arial"/>
                <w:sz w:val="18"/>
                <w:lang w:eastAsia="zh-CN"/>
              </w:rPr>
              <w:t xml:space="preserve">T312 based </w:t>
            </w:r>
            <w:proofErr w:type="spellStart"/>
            <w:r>
              <w:rPr>
                <w:rFonts w:ascii="Arial" w:eastAsia="SimSun" w:hAnsi="Arial"/>
                <w:sz w:val="18"/>
                <w:lang w:eastAsia="zh-CN"/>
              </w:rPr>
              <w:t>PSCell</w:t>
            </w:r>
            <w:proofErr w:type="spellEnd"/>
            <w:r>
              <w:rPr>
                <w:rFonts w:ascii="Arial" w:eastAsia="SimSun" w:hAnsi="Arial"/>
                <w:sz w:val="18"/>
                <w:lang w:eastAsia="zh-CN"/>
              </w:rPr>
              <w:t xml:space="preserve"> fast failure recovery</w:t>
            </w:r>
          </w:p>
        </w:tc>
        <w:tc>
          <w:tcPr>
            <w:tcW w:w="1277" w:type="dxa"/>
            <w:shd w:val="clear" w:color="auto" w:fill="auto"/>
          </w:tcPr>
          <w:p w14:paraId="3751F156" w14:textId="77777777" w:rsidR="009C4EFD" w:rsidRPr="00A34E76" w:rsidRDefault="009C4EFD" w:rsidP="009C4EFD">
            <w:pPr>
              <w:pStyle w:val="TAL"/>
            </w:pPr>
          </w:p>
        </w:tc>
        <w:tc>
          <w:tcPr>
            <w:tcW w:w="858" w:type="dxa"/>
            <w:shd w:val="clear" w:color="auto" w:fill="auto"/>
          </w:tcPr>
          <w:p w14:paraId="5DA43CAB" w14:textId="644CE7FE" w:rsidR="009C4EFD" w:rsidRDefault="009C4EFD" w:rsidP="009C4EFD">
            <w:pPr>
              <w:pStyle w:val="TAL"/>
              <w:rPr>
                <w:rFonts w:eastAsia="SimSun"/>
                <w:lang w:eastAsia="zh-CN"/>
              </w:rPr>
            </w:pPr>
            <w:r>
              <w:rPr>
                <w:rFonts w:eastAsia="SimSun" w:hint="eastAsia"/>
                <w:lang w:eastAsia="zh-CN"/>
              </w:rPr>
              <w:t>Yes</w:t>
            </w:r>
          </w:p>
        </w:tc>
        <w:tc>
          <w:tcPr>
            <w:tcW w:w="851" w:type="dxa"/>
            <w:shd w:val="clear" w:color="auto" w:fill="auto"/>
          </w:tcPr>
          <w:p w14:paraId="00B85074" w14:textId="756CDDA7" w:rsidR="009C4EFD" w:rsidRDefault="009C4EFD" w:rsidP="009C4EFD">
            <w:pPr>
              <w:pStyle w:val="TAL"/>
            </w:pPr>
            <w:r>
              <w:rPr>
                <w:rFonts w:hint="eastAsia"/>
              </w:rPr>
              <w:t>N/A</w:t>
            </w:r>
          </w:p>
        </w:tc>
        <w:tc>
          <w:tcPr>
            <w:tcW w:w="1417" w:type="dxa"/>
          </w:tcPr>
          <w:p w14:paraId="39F32DEF" w14:textId="4632722F" w:rsidR="009C4EFD" w:rsidRDefault="009C4EFD" w:rsidP="009C4EFD">
            <w:pPr>
              <w:pStyle w:val="TAL"/>
              <w:rPr>
                <w:rFonts w:eastAsia="SimSun"/>
                <w:lang w:eastAsia="zh-CN"/>
              </w:rPr>
            </w:pPr>
            <w:r>
              <w:rPr>
                <w:rFonts w:eastAsia="SimSun" w:hint="eastAsia"/>
                <w:lang w:eastAsia="zh-CN"/>
              </w:rPr>
              <w:t xml:space="preserve">UE does not support </w:t>
            </w:r>
            <w:r>
              <w:rPr>
                <w:rFonts w:eastAsia="SimSun"/>
                <w:lang w:eastAsia="zh-CN"/>
              </w:rPr>
              <w:t xml:space="preserve">T312 based </w:t>
            </w:r>
            <w:proofErr w:type="spellStart"/>
            <w:r>
              <w:rPr>
                <w:rFonts w:eastAsia="SimSun"/>
                <w:lang w:eastAsia="zh-CN"/>
              </w:rPr>
              <w:t>PSCell</w:t>
            </w:r>
            <w:proofErr w:type="spellEnd"/>
            <w:r>
              <w:rPr>
                <w:rFonts w:eastAsia="SimSun"/>
                <w:lang w:eastAsia="zh-CN"/>
              </w:rPr>
              <w:t xml:space="preserve"> fast failure recovery</w:t>
            </w:r>
          </w:p>
        </w:tc>
        <w:tc>
          <w:tcPr>
            <w:tcW w:w="1276" w:type="dxa"/>
            <w:shd w:val="clear" w:color="auto" w:fill="auto"/>
          </w:tcPr>
          <w:p w14:paraId="413601B7" w14:textId="0E9C712F" w:rsidR="009C4EFD" w:rsidRDefault="009C4EFD" w:rsidP="009C4EFD">
            <w:pPr>
              <w:pStyle w:val="TAL"/>
            </w:pPr>
            <w:r>
              <w:t>per UE</w:t>
            </w:r>
          </w:p>
        </w:tc>
        <w:tc>
          <w:tcPr>
            <w:tcW w:w="992" w:type="dxa"/>
            <w:shd w:val="clear" w:color="auto" w:fill="auto"/>
          </w:tcPr>
          <w:p w14:paraId="4FECB141" w14:textId="22AEC45C" w:rsidR="009C4EFD" w:rsidRDefault="009C4EFD" w:rsidP="009C4EFD">
            <w:pPr>
              <w:pStyle w:val="TAL"/>
            </w:pPr>
            <w:r>
              <w:t>Yes</w:t>
            </w:r>
          </w:p>
        </w:tc>
        <w:tc>
          <w:tcPr>
            <w:tcW w:w="993" w:type="dxa"/>
            <w:shd w:val="clear" w:color="auto" w:fill="auto"/>
          </w:tcPr>
          <w:p w14:paraId="4658FA68" w14:textId="25AFBE50" w:rsidR="009C4EFD" w:rsidRDefault="009C4EFD" w:rsidP="009C4EFD">
            <w:pPr>
              <w:pStyle w:val="TAL"/>
            </w:pPr>
            <w:r>
              <w:t>Yes</w:t>
            </w:r>
          </w:p>
        </w:tc>
        <w:tc>
          <w:tcPr>
            <w:tcW w:w="1842" w:type="dxa"/>
          </w:tcPr>
          <w:p w14:paraId="5E8B41EB" w14:textId="6224C213" w:rsidR="009C4EFD" w:rsidRPr="00416A30" w:rsidRDefault="009C4EFD" w:rsidP="009C4EFD">
            <w:pPr>
              <w:pStyle w:val="TAL"/>
            </w:pPr>
            <w:r w:rsidRPr="00416A30">
              <w:rPr>
                <w:rFonts w:hint="eastAsia"/>
              </w:rPr>
              <w:t>support mixture of FDD/TDD and/or FR1/FR2 </w:t>
            </w:r>
          </w:p>
        </w:tc>
        <w:tc>
          <w:tcPr>
            <w:tcW w:w="1843" w:type="dxa"/>
            <w:shd w:val="clear" w:color="auto" w:fill="auto"/>
          </w:tcPr>
          <w:p w14:paraId="1F6CC1EB" w14:textId="77777777" w:rsidR="009C4EFD" w:rsidRPr="00A34E76" w:rsidRDefault="009C4EFD" w:rsidP="009C4EFD">
            <w:pPr>
              <w:pStyle w:val="TAL"/>
            </w:pPr>
          </w:p>
        </w:tc>
        <w:tc>
          <w:tcPr>
            <w:tcW w:w="1276" w:type="dxa"/>
            <w:shd w:val="clear" w:color="auto" w:fill="auto"/>
          </w:tcPr>
          <w:p w14:paraId="2A581D47" w14:textId="369F6B4F" w:rsidR="009C4EFD" w:rsidRPr="00B92B56" w:rsidRDefault="009C4EFD" w:rsidP="009C4EFD">
            <w:pPr>
              <w:pStyle w:val="TAL"/>
            </w:pPr>
            <w:r w:rsidRPr="00B92B56">
              <w:t>Optional with capability signalling</w:t>
            </w:r>
            <w:r w:rsidR="00387EF5">
              <w:t xml:space="preserve"> (1)</w:t>
            </w:r>
          </w:p>
        </w:tc>
      </w:tr>
    </w:tbl>
    <w:p w14:paraId="5E66C986" w14:textId="77777777" w:rsidR="00C4560F" w:rsidRPr="00C4560F" w:rsidRDefault="00C4560F" w:rsidP="00C4560F"/>
    <w:p w14:paraId="09FB51A0" w14:textId="77777777" w:rsidR="00D836AB" w:rsidRPr="007D2554" w:rsidRDefault="00D836AB" w:rsidP="00D836AB"/>
    <w:p w14:paraId="097711B0" w14:textId="2EBDC87B" w:rsidR="00D836AB" w:rsidRDefault="00D836AB" w:rsidP="00D836AB">
      <w:pPr>
        <w:pStyle w:val="Heading1"/>
        <w:ind w:left="1170" w:hanging="1170"/>
      </w:pPr>
      <w:bookmarkStart w:id="1" w:name="_Toc4480244"/>
      <w:bookmarkStart w:id="2" w:name="_Toc4678449"/>
      <w:bookmarkStart w:id="3" w:name="_Toc4678470"/>
      <w:bookmarkEnd w:id="1"/>
      <w:bookmarkEnd w:id="2"/>
      <w:bookmarkEnd w:id="3"/>
      <w:r>
        <w:t xml:space="preserve">3 References </w:t>
      </w:r>
    </w:p>
    <w:p w14:paraId="37EE4702" w14:textId="77777777" w:rsidR="00D836AB" w:rsidRDefault="00D836AB" w:rsidP="00D836AB">
      <w:pPr>
        <w:rPr>
          <w:lang w:eastAsia="x-none"/>
        </w:rPr>
      </w:pPr>
      <w:r>
        <w:rPr>
          <w:lang w:eastAsia="x-none"/>
        </w:rPr>
        <w:t xml:space="preserve">[1] </w:t>
      </w:r>
      <w:hyperlink r:id="rId12" w:tooltip="C:Data3GPParchiveTSGRTSGR_83DocsRP-190489.zip" w:history="1">
        <w:r w:rsidRPr="004F61D8">
          <w:t>RP-192277</w:t>
        </w:r>
      </w:hyperlink>
      <w:r>
        <w:t xml:space="preserve"> </w:t>
      </w:r>
      <w:r w:rsidRPr="00CF40C6">
        <w:t>NR mobility enhancements</w:t>
      </w:r>
      <w:r>
        <w:t>,</w:t>
      </w:r>
      <w:r w:rsidRPr="00CF40C6">
        <w:t xml:space="preserve"> Intel Corporation</w:t>
      </w:r>
    </w:p>
    <w:p w14:paraId="5A2C405C" w14:textId="648CC742" w:rsidR="00B40911" w:rsidRPr="00A61892" w:rsidRDefault="00A61892">
      <w:r w:rsidRPr="00A61892">
        <w:t>[2] TS38.331</w:t>
      </w:r>
    </w:p>
    <w:sectPr w:rsidR="00B40911" w:rsidRPr="00A61892" w:rsidSect="009A4877">
      <w:footnotePr>
        <w:numRestart w:val="eachSect"/>
      </w:footnotePr>
      <w:pgSz w:w="23808" w:h="16840" w:orient="landscape" w:code="8"/>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577CCE" w14:textId="77777777" w:rsidR="00060EA2" w:rsidRDefault="00060EA2">
      <w:r>
        <w:separator/>
      </w:r>
    </w:p>
  </w:endnote>
  <w:endnote w:type="continuationSeparator" w:id="0">
    <w:p w14:paraId="74897309" w14:textId="77777777" w:rsidR="00060EA2" w:rsidRDefault="00060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DE88B7" w14:textId="77777777" w:rsidR="00060EA2" w:rsidRDefault="00060EA2">
      <w:r>
        <w:separator/>
      </w:r>
    </w:p>
  </w:footnote>
  <w:footnote w:type="continuationSeparator" w:id="0">
    <w:p w14:paraId="3593B2C5" w14:textId="77777777" w:rsidR="00060EA2" w:rsidRDefault="00060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8DAADD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DDA243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204D49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6D66FC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BC6BCE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726626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83AD7E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AD33A62"/>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647301"/>
    <w:multiLevelType w:val="multilevel"/>
    <w:tmpl w:val="553AED7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8BD5726"/>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1D1077C"/>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7A3E5D"/>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6C6F0E"/>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C764509"/>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4"/>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0"/>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3"/>
  </w:num>
  <w:num w:numId="16">
    <w:abstractNumId w:val="15"/>
  </w:num>
  <w:num w:numId="17">
    <w:abstractNumId w:val="16"/>
  </w:num>
  <w:num w:numId="18">
    <w:abstractNumId w:val="11"/>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14"/>
    <w:rsid w:val="000032B9"/>
    <w:rsid w:val="0000432D"/>
    <w:rsid w:val="00004CD2"/>
    <w:rsid w:val="00004EB1"/>
    <w:rsid w:val="00010855"/>
    <w:rsid w:val="0001682B"/>
    <w:rsid w:val="00021C75"/>
    <w:rsid w:val="00025232"/>
    <w:rsid w:val="00032275"/>
    <w:rsid w:val="00033381"/>
    <w:rsid w:val="00033397"/>
    <w:rsid w:val="000363DA"/>
    <w:rsid w:val="00040095"/>
    <w:rsid w:val="00047CC9"/>
    <w:rsid w:val="00051834"/>
    <w:rsid w:val="00051A6E"/>
    <w:rsid w:val="00054A22"/>
    <w:rsid w:val="00060C06"/>
    <w:rsid w:val="00060EA2"/>
    <w:rsid w:val="00061D6A"/>
    <w:rsid w:val="00061FB6"/>
    <w:rsid w:val="00062023"/>
    <w:rsid w:val="000655A6"/>
    <w:rsid w:val="00067599"/>
    <w:rsid w:val="00072156"/>
    <w:rsid w:val="00073C76"/>
    <w:rsid w:val="000742C9"/>
    <w:rsid w:val="00080512"/>
    <w:rsid w:val="00082040"/>
    <w:rsid w:val="00082116"/>
    <w:rsid w:val="000946C4"/>
    <w:rsid w:val="00097EAB"/>
    <w:rsid w:val="000A56A6"/>
    <w:rsid w:val="000B3838"/>
    <w:rsid w:val="000B4A95"/>
    <w:rsid w:val="000B7A47"/>
    <w:rsid w:val="000B7F98"/>
    <w:rsid w:val="000C47C3"/>
    <w:rsid w:val="000C74CC"/>
    <w:rsid w:val="000D0470"/>
    <w:rsid w:val="000D2D31"/>
    <w:rsid w:val="000D58AB"/>
    <w:rsid w:val="000E2579"/>
    <w:rsid w:val="000E3724"/>
    <w:rsid w:val="000F66C2"/>
    <w:rsid w:val="00102B7F"/>
    <w:rsid w:val="00102C8D"/>
    <w:rsid w:val="00104EDB"/>
    <w:rsid w:val="00114F38"/>
    <w:rsid w:val="00116989"/>
    <w:rsid w:val="00117367"/>
    <w:rsid w:val="00122092"/>
    <w:rsid w:val="0012273E"/>
    <w:rsid w:val="00125B8C"/>
    <w:rsid w:val="00127B8F"/>
    <w:rsid w:val="001310D4"/>
    <w:rsid w:val="00131404"/>
    <w:rsid w:val="00133525"/>
    <w:rsid w:val="00135FD7"/>
    <w:rsid w:val="0013600A"/>
    <w:rsid w:val="00137774"/>
    <w:rsid w:val="00137D0B"/>
    <w:rsid w:val="0014033B"/>
    <w:rsid w:val="0014145D"/>
    <w:rsid w:val="00141543"/>
    <w:rsid w:val="00141809"/>
    <w:rsid w:val="00142003"/>
    <w:rsid w:val="00142368"/>
    <w:rsid w:val="00143E99"/>
    <w:rsid w:val="0014510D"/>
    <w:rsid w:val="00146995"/>
    <w:rsid w:val="001517C4"/>
    <w:rsid w:val="00152B2D"/>
    <w:rsid w:val="00153645"/>
    <w:rsid w:val="00153AF0"/>
    <w:rsid w:val="001546FD"/>
    <w:rsid w:val="001563B2"/>
    <w:rsid w:val="00157075"/>
    <w:rsid w:val="001578CE"/>
    <w:rsid w:val="00161C10"/>
    <w:rsid w:val="00162B2C"/>
    <w:rsid w:val="00173705"/>
    <w:rsid w:val="00174C2D"/>
    <w:rsid w:val="00177A11"/>
    <w:rsid w:val="00182168"/>
    <w:rsid w:val="0018253D"/>
    <w:rsid w:val="00182E7F"/>
    <w:rsid w:val="00183035"/>
    <w:rsid w:val="001845DF"/>
    <w:rsid w:val="0019373A"/>
    <w:rsid w:val="0019536A"/>
    <w:rsid w:val="001A2649"/>
    <w:rsid w:val="001A4C42"/>
    <w:rsid w:val="001A6A3E"/>
    <w:rsid w:val="001B01CC"/>
    <w:rsid w:val="001B12C6"/>
    <w:rsid w:val="001B28F3"/>
    <w:rsid w:val="001B358B"/>
    <w:rsid w:val="001B45EE"/>
    <w:rsid w:val="001B463A"/>
    <w:rsid w:val="001B4BD9"/>
    <w:rsid w:val="001C0120"/>
    <w:rsid w:val="001C21C3"/>
    <w:rsid w:val="001D02C2"/>
    <w:rsid w:val="001D36C5"/>
    <w:rsid w:val="001D6B14"/>
    <w:rsid w:val="001D6CFF"/>
    <w:rsid w:val="001D7771"/>
    <w:rsid w:val="001D7D52"/>
    <w:rsid w:val="001E63CC"/>
    <w:rsid w:val="001F065F"/>
    <w:rsid w:val="001F0C1D"/>
    <w:rsid w:val="001F1132"/>
    <w:rsid w:val="001F168B"/>
    <w:rsid w:val="001F1D30"/>
    <w:rsid w:val="001F5C28"/>
    <w:rsid w:val="001F6E7E"/>
    <w:rsid w:val="002036DE"/>
    <w:rsid w:val="00203B69"/>
    <w:rsid w:val="0020682B"/>
    <w:rsid w:val="00207B98"/>
    <w:rsid w:val="0021301E"/>
    <w:rsid w:val="002162AF"/>
    <w:rsid w:val="00224382"/>
    <w:rsid w:val="002269B7"/>
    <w:rsid w:val="002276E4"/>
    <w:rsid w:val="00231F45"/>
    <w:rsid w:val="00234326"/>
    <w:rsid w:val="002347A2"/>
    <w:rsid w:val="002372DB"/>
    <w:rsid w:val="002373EA"/>
    <w:rsid w:val="002451D6"/>
    <w:rsid w:val="00253A04"/>
    <w:rsid w:val="00256C1F"/>
    <w:rsid w:val="002575D5"/>
    <w:rsid w:val="002622F2"/>
    <w:rsid w:val="00262723"/>
    <w:rsid w:val="0026277C"/>
    <w:rsid w:val="00262B5D"/>
    <w:rsid w:val="002640E3"/>
    <w:rsid w:val="00264993"/>
    <w:rsid w:val="00265CD5"/>
    <w:rsid w:val="002675F0"/>
    <w:rsid w:val="0027105C"/>
    <w:rsid w:val="002727C9"/>
    <w:rsid w:val="00273D60"/>
    <w:rsid w:val="00273FAE"/>
    <w:rsid w:val="00276725"/>
    <w:rsid w:val="002768E7"/>
    <w:rsid w:val="0028076F"/>
    <w:rsid w:val="00285CAD"/>
    <w:rsid w:val="002870B4"/>
    <w:rsid w:val="0029242E"/>
    <w:rsid w:val="002929E3"/>
    <w:rsid w:val="00293023"/>
    <w:rsid w:val="00295E1A"/>
    <w:rsid w:val="0029746F"/>
    <w:rsid w:val="002A347E"/>
    <w:rsid w:val="002A40F6"/>
    <w:rsid w:val="002A7A0E"/>
    <w:rsid w:val="002B0B99"/>
    <w:rsid w:val="002B1996"/>
    <w:rsid w:val="002B464D"/>
    <w:rsid w:val="002B5AB5"/>
    <w:rsid w:val="002B6339"/>
    <w:rsid w:val="002C0A0C"/>
    <w:rsid w:val="002C1707"/>
    <w:rsid w:val="002C3F44"/>
    <w:rsid w:val="002D14C4"/>
    <w:rsid w:val="002D35F2"/>
    <w:rsid w:val="002D5239"/>
    <w:rsid w:val="002D69DC"/>
    <w:rsid w:val="002D72E1"/>
    <w:rsid w:val="002D7FFD"/>
    <w:rsid w:val="002E00EE"/>
    <w:rsid w:val="002E5B46"/>
    <w:rsid w:val="002F0959"/>
    <w:rsid w:val="002F1F66"/>
    <w:rsid w:val="002F2D52"/>
    <w:rsid w:val="002F5CD7"/>
    <w:rsid w:val="002F6B61"/>
    <w:rsid w:val="00300A8B"/>
    <w:rsid w:val="003026CB"/>
    <w:rsid w:val="00303C30"/>
    <w:rsid w:val="00310295"/>
    <w:rsid w:val="00312FB4"/>
    <w:rsid w:val="00313795"/>
    <w:rsid w:val="0031590B"/>
    <w:rsid w:val="003172DC"/>
    <w:rsid w:val="0031750D"/>
    <w:rsid w:val="00320A24"/>
    <w:rsid w:val="003224D5"/>
    <w:rsid w:val="00333596"/>
    <w:rsid w:val="0034251A"/>
    <w:rsid w:val="0034256F"/>
    <w:rsid w:val="00343388"/>
    <w:rsid w:val="00343749"/>
    <w:rsid w:val="0034376C"/>
    <w:rsid w:val="00344BE5"/>
    <w:rsid w:val="0034532A"/>
    <w:rsid w:val="00352318"/>
    <w:rsid w:val="00352E9C"/>
    <w:rsid w:val="0035462D"/>
    <w:rsid w:val="0035767A"/>
    <w:rsid w:val="00357F5D"/>
    <w:rsid w:val="00363B81"/>
    <w:rsid w:val="00364AEC"/>
    <w:rsid w:val="003678DF"/>
    <w:rsid w:val="00370AED"/>
    <w:rsid w:val="003765B8"/>
    <w:rsid w:val="00376AE2"/>
    <w:rsid w:val="00376B50"/>
    <w:rsid w:val="0037756E"/>
    <w:rsid w:val="003838DE"/>
    <w:rsid w:val="00386A9B"/>
    <w:rsid w:val="00387EF5"/>
    <w:rsid w:val="00395EF9"/>
    <w:rsid w:val="003A18CF"/>
    <w:rsid w:val="003A4F01"/>
    <w:rsid w:val="003B1C95"/>
    <w:rsid w:val="003B2447"/>
    <w:rsid w:val="003B3F56"/>
    <w:rsid w:val="003B4B7C"/>
    <w:rsid w:val="003B5699"/>
    <w:rsid w:val="003B6BAA"/>
    <w:rsid w:val="003C390F"/>
    <w:rsid w:val="003C3971"/>
    <w:rsid w:val="003D3ED6"/>
    <w:rsid w:val="003D6012"/>
    <w:rsid w:val="003D778D"/>
    <w:rsid w:val="003E05BE"/>
    <w:rsid w:val="003E081B"/>
    <w:rsid w:val="003E1582"/>
    <w:rsid w:val="003E42A3"/>
    <w:rsid w:val="003E7EC8"/>
    <w:rsid w:val="003F0D55"/>
    <w:rsid w:val="003F3622"/>
    <w:rsid w:val="00406B31"/>
    <w:rsid w:val="004100E2"/>
    <w:rsid w:val="00414799"/>
    <w:rsid w:val="00415AD8"/>
    <w:rsid w:val="00417790"/>
    <w:rsid w:val="00423334"/>
    <w:rsid w:val="00424E99"/>
    <w:rsid w:val="004268BF"/>
    <w:rsid w:val="00434232"/>
    <w:rsid w:val="004345EC"/>
    <w:rsid w:val="0043471B"/>
    <w:rsid w:val="0043505B"/>
    <w:rsid w:val="0043568C"/>
    <w:rsid w:val="00436B4A"/>
    <w:rsid w:val="00440574"/>
    <w:rsid w:val="00441D2F"/>
    <w:rsid w:val="0044340F"/>
    <w:rsid w:val="004477B8"/>
    <w:rsid w:val="004504E3"/>
    <w:rsid w:val="00451575"/>
    <w:rsid w:val="00452D1F"/>
    <w:rsid w:val="00457C20"/>
    <w:rsid w:val="00462B9D"/>
    <w:rsid w:val="0046305A"/>
    <w:rsid w:val="00464F3B"/>
    <w:rsid w:val="00473524"/>
    <w:rsid w:val="00474A80"/>
    <w:rsid w:val="00474ABC"/>
    <w:rsid w:val="004757A8"/>
    <w:rsid w:val="00477A75"/>
    <w:rsid w:val="00481D30"/>
    <w:rsid w:val="00482224"/>
    <w:rsid w:val="00483923"/>
    <w:rsid w:val="0048459B"/>
    <w:rsid w:val="00486355"/>
    <w:rsid w:val="00486C88"/>
    <w:rsid w:val="004964FC"/>
    <w:rsid w:val="004973F2"/>
    <w:rsid w:val="004A2AD0"/>
    <w:rsid w:val="004A6E60"/>
    <w:rsid w:val="004A79C7"/>
    <w:rsid w:val="004B49AB"/>
    <w:rsid w:val="004B4E90"/>
    <w:rsid w:val="004B6EB4"/>
    <w:rsid w:val="004C0DB8"/>
    <w:rsid w:val="004C18C0"/>
    <w:rsid w:val="004C3CCF"/>
    <w:rsid w:val="004C5AB8"/>
    <w:rsid w:val="004C71C1"/>
    <w:rsid w:val="004D0114"/>
    <w:rsid w:val="004D3578"/>
    <w:rsid w:val="004E213A"/>
    <w:rsid w:val="004E2A30"/>
    <w:rsid w:val="004E2C46"/>
    <w:rsid w:val="004E3568"/>
    <w:rsid w:val="004E36C0"/>
    <w:rsid w:val="004E3B8B"/>
    <w:rsid w:val="004E3D87"/>
    <w:rsid w:val="004E66BE"/>
    <w:rsid w:val="004E68E0"/>
    <w:rsid w:val="004E726F"/>
    <w:rsid w:val="004F0988"/>
    <w:rsid w:val="004F3340"/>
    <w:rsid w:val="0050671E"/>
    <w:rsid w:val="00506C71"/>
    <w:rsid w:val="0051679D"/>
    <w:rsid w:val="00517A14"/>
    <w:rsid w:val="00517FB4"/>
    <w:rsid w:val="005244DA"/>
    <w:rsid w:val="00524D03"/>
    <w:rsid w:val="0052693C"/>
    <w:rsid w:val="00532C3B"/>
    <w:rsid w:val="0053388B"/>
    <w:rsid w:val="005338F1"/>
    <w:rsid w:val="00534A3A"/>
    <w:rsid w:val="00534C59"/>
    <w:rsid w:val="00535773"/>
    <w:rsid w:val="005404B4"/>
    <w:rsid w:val="00541A76"/>
    <w:rsid w:val="00542A92"/>
    <w:rsid w:val="00543E6C"/>
    <w:rsid w:val="005441D6"/>
    <w:rsid w:val="005451D3"/>
    <w:rsid w:val="00545F84"/>
    <w:rsid w:val="0055128B"/>
    <w:rsid w:val="00553A0C"/>
    <w:rsid w:val="005547BC"/>
    <w:rsid w:val="0056097F"/>
    <w:rsid w:val="00561C6A"/>
    <w:rsid w:val="005622F8"/>
    <w:rsid w:val="00563D03"/>
    <w:rsid w:val="00565087"/>
    <w:rsid w:val="005655F0"/>
    <w:rsid w:val="00565F27"/>
    <w:rsid w:val="005660E0"/>
    <w:rsid w:val="00570326"/>
    <w:rsid w:val="005718EF"/>
    <w:rsid w:val="00572022"/>
    <w:rsid w:val="0057579D"/>
    <w:rsid w:val="00577617"/>
    <w:rsid w:val="00581E5F"/>
    <w:rsid w:val="005845CB"/>
    <w:rsid w:val="00587FBD"/>
    <w:rsid w:val="005902AD"/>
    <w:rsid w:val="00593058"/>
    <w:rsid w:val="00595362"/>
    <w:rsid w:val="005975F2"/>
    <w:rsid w:val="005A4347"/>
    <w:rsid w:val="005B0171"/>
    <w:rsid w:val="005B27B1"/>
    <w:rsid w:val="005B7DC0"/>
    <w:rsid w:val="005C186F"/>
    <w:rsid w:val="005C700F"/>
    <w:rsid w:val="005D0CBD"/>
    <w:rsid w:val="005D160A"/>
    <w:rsid w:val="005D1DBA"/>
    <w:rsid w:val="005D1F98"/>
    <w:rsid w:val="005D2E01"/>
    <w:rsid w:val="005D5627"/>
    <w:rsid w:val="005D7526"/>
    <w:rsid w:val="005E1FA7"/>
    <w:rsid w:val="005E4B7A"/>
    <w:rsid w:val="005E6968"/>
    <w:rsid w:val="005E787B"/>
    <w:rsid w:val="005F1065"/>
    <w:rsid w:val="005F6351"/>
    <w:rsid w:val="00600673"/>
    <w:rsid w:val="00601C49"/>
    <w:rsid w:val="00602AEA"/>
    <w:rsid w:val="0060374F"/>
    <w:rsid w:val="00605B2E"/>
    <w:rsid w:val="00610923"/>
    <w:rsid w:val="0061191B"/>
    <w:rsid w:val="006124D7"/>
    <w:rsid w:val="00614FDF"/>
    <w:rsid w:val="00615380"/>
    <w:rsid w:val="00620CA8"/>
    <w:rsid w:val="00622D9E"/>
    <w:rsid w:val="006247FE"/>
    <w:rsid w:val="006254F8"/>
    <w:rsid w:val="0063240E"/>
    <w:rsid w:val="00632B5E"/>
    <w:rsid w:val="0063543D"/>
    <w:rsid w:val="006423F0"/>
    <w:rsid w:val="00645805"/>
    <w:rsid w:val="00647114"/>
    <w:rsid w:val="00654B61"/>
    <w:rsid w:val="00655FDE"/>
    <w:rsid w:val="00656CDB"/>
    <w:rsid w:val="00656F22"/>
    <w:rsid w:val="0066082C"/>
    <w:rsid w:val="006737EF"/>
    <w:rsid w:val="006770D5"/>
    <w:rsid w:val="00677D16"/>
    <w:rsid w:val="0069095F"/>
    <w:rsid w:val="00691814"/>
    <w:rsid w:val="00692963"/>
    <w:rsid w:val="00692F2A"/>
    <w:rsid w:val="00693400"/>
    <w:rsid w:val="00693DC5"/>
    <w:rsid w:val="00697B54"/>
    <w:rsid w:val="006A09BE"/>
    <w:rsid w:val="006A2551"/>
    <w:rsid w:val="006A27F9"/>
    <w:rsid w:val="006A323F"/>
    <w:rsid w:val="006A40C4"/>
    <w:rsid w:val="006A5545"/>
    <w:rsid w:val="006A7028"/>
    <w:rsid w:val="006B16D4"/>
    <w:rsid w:val="006B30D0"/>
    <w:rsid w:val="006B39D4"/>
    <w:rsid w:val="006B3C01"/>
    <w:rsid w:val="006B44C2"/>
    <w:rsid w:val="006B5EC2"/>
    <w:rsid w:val="006C022C"/>
    <w:rsid w:val="006C3D95"/>
    <w:rsid w:val="006C41AE"/>
    <w:rsid w:val="006D0104"/>
    <w:rsid w:val="006D4B4D"/>
    <w:rsid w:val="006D7E17"/>
    <w:rsid w:val="006E1AD4"/>
    <w:rsid w:val="006E2133"/>
    <w:rsid w:val="006E4704"/>
    <w:rsid w:val="006E5C86"/>
    <w:rsid w:val="006E7854"/>
    <w:rsid w:val="006F2C1A"/>
    <w:rsid w:val="006F7D62"/>
    <w:rsid w:val="00700A8D"/>
    <w:rsid w:val="00705BA1"/>
    <w:rsid w:val="00710F25"/>
    <w:rsid w:val="007116CE"/>
    <w:rsid w:val="00713C44"/>
    <w:rsid w:val="00714664"/>
    <w:rsid w:val="007156A1"/>
    <w:rsid w:val="007165CD"/>
    <w:rsid w:val="0072095A"/>
    <w:rsid w:val="00722722"/>
    <w:rsid w:val="00724E7C"/>
    <w:rsid w:val="00725D07"/>
    <w:rsid w:val="00726670"/>
    <w:rsid w:val="00727212"/>
    <w:rsid w:val="007277F4"/>
    <w:rsid w:val="00731789"/>
    <w:rsid w:val="00734A5B"/>
    <w:rsid w:val="007367D1"/>
    <w:rsid w:val="00736FDD"/>
    <w:rsid w:val="0074026F"/>
    <w:rsid w:val="007421A1"/>
    <w:rsid w:val="007429F6"/>
    <w:rsid w:val="007432D4"/>
    <w:rsid w:val="00744E76"/>
    <w:rsid w:val="0075213C"/>
    <w:rsid w:val="00752A14"/>
    <w:rsid w:val="0076188E"/>
    <w:rsid w:val="00762C54"/>
    <w:rsid w:val="00766C80"/>
    <w:rsid w:val="00774DA4"/>
    <w:rsid w:val="0077654B"/>
    <w:rsid w:val="0078126F"/>
    <w:rsid w:val="00781809"/>
    <w:rsid w:val="00781F0F"/>
    <w:rsid w:val="0078415D"/>
    <w:rsid w:val="00787880"/>
    <w:rsid w:val="007927A8"/>
    <w:rsid w:val="00793316"/>
    <w:rsid w:val="0079570E"/>
    <w:rsid w:val="007A029F"/>
    <w:rsid w:val="007A2374"/>
    <w:rsid w:val="007A7B5D"/>
    <w:rsid w:val="007B190D"/>
    <w:rsid w:val="007B1F13"/>
    <w:rsid w:val="007B2119"/>
    <w:rsid w:val="007B600E"/>
    <w:rsid w:val="007B67B1"/>
    <w:rsid w:val="007B7021"/>
    <w:rsid w:val="007C0159"/>
    <w:rsid w:val="007C129E"/>
    <w:rsid w:val="007C136C"/>
    <w:rsid w:val="007C42C0"/>
    <w:rsid w:val="007C564F"/>
    <w:rsid w:val="007D0AFA"/>
    <w:rsid w:val="007D1238"/>
    <w:rsid w:val="007D33DB"/>
    <w:rsid w:val="007D7519"/>
    <w:rsid w:val="007E1729"/>
    <w:rsid w:val="007E3B91"/>
    <w:rsid w:val="007E6C51"/>
    <w:rsid w:val="007E777B"/>
    <w:rsid w:val="007E7F46"/>
    <w:rsid w:val="007F0226"/>
    <w:rsid w:val="007F0F4A"/>
    <w:rsid w:val="007F181B"/>
    <w:rsid w:val="007F543F"/>
    <w:rsid w:val="008017B4"/>
    <w:rsid w:val="008028A4"/>
    <w:rsid w:val="00805E15"/>
    <w:rsid w:val="00806D08"/>
    <w:rsid w:val="008115AD"/>
    <w:rsid w:val="008127BB"/>
    <w:rsid w:val="00812E8C"/>
    <w:rsid w:val="00816239"/>
    <w:rsid w:val="00816E3F"/>
    <w:rsid w:val="00821C68"/>
    <w:rsid w:val="008225D6"/>
    <w:rsid w:val="00827E3F"/>
    <w:rsid w:val="00830747"/>
    <w:rsid w:val="00830B79"/>
    <w:rsid w:val="008323CD"/>
    <w:rsid w:val="008367AF"/>
    <w:rsid w:val="00837DDD"/>
    <w:rsid w:val="008447AE"/>
    <w:rsid w:val="00850FE8"/>
    <w:rsid w:val="0085319A"/>
    <w:rsid w:val="00853C1B"/>
    <w:rsid w:val="00854871"/>
    <w:rsid w:val="00855E98"/>
    <w:rsid w:val="008570E4"/>
    <w:rsid w:val="00860F79"/>
    <w:rsid w:val="00861E6A"/>
    <w:rsid w:val="00862EF5"/>
    <w:rsid w:val="00864545"/>
    <w:rsid w:val="00867833"/>
    <w:rsid w:val="0087140C"/>
    <w:rsid w:val="0087203D"/>
    <w:rsid w:val="0087491E"/>
    <w:rsid w:val="008755B7"/>
    <w:rsid w:val="00875A33"/>
    <w:rsid w:val="008768CA"/>
    <w:rsid w:val="00880BE9"/>
    <w:rsid w:val="00883488"/>
    <w:rsid w:val="00884098"/>
    <w:rsid w:val="00887E9B"/>
    <w:rsid w:val="00887FDF"/>
    <w:rsid w:val="008902D4"/>
    <w:rsid w:val="0089246C"/>
    <w:rsid w:val="0089712D"/>
    <w:rsid w:val="008A0566"/>
    <w:rsid w:val="008A245F"/>
    <w:rsid w:val="008A262C"/>
    <w:rsid w:val="008A417A"/>
    <w:rsid w:val="008B184C"/>
    <w:rsid w:val="008B3965"/>
    <w:rsid w:val="008B5AD3"/>
    <w:rsid w:val="008B742F"/>
    <w:rsid w:val="008C01DA"/>
    <w:rsid w:val="008C32FB"/>
    <w:rsid w:val="008C384C"/>
    <w:rsid w:val="008C6C16"/>
    <w:rsid w:val="008C7E8F"/>
    <w:rsid w:val="008D1A73"/>
    <w:rsid w:val="008D410D"/>
    <w:rsid w:val="008D4813"/>
    <w:rsid w:val="008D6937"/>
    <w:rsid w:val="008E05D4"/>
    <w:rsid w:val="008E36CC"/>
    <w:rsid w:val="008E3B84"/>
    <w:rsid w:val="008E3FD1"/>
    <w:rsid w:val="008E4677"/>
    <w:rsid w:val="008F01A8"/>
    <w:rsid w:val="008F2BAD"/>
    <w:rsid w:val="008F43A9"/>
    <w:rsid w:val="008F656A"/>
    <w:rsid w:val="00900A63"/>
    <w:rsid w:val="00900EF2"/>
    <w:rsid w:val="0090271F"/>
    <w:rsid w:val="00902E23"/>
    <w:rsid w:val="0090400F"/>
    <w:rsid w:val="0090463D"/>
    <w:rsid w:val="0090725F"/>
    <w:rsid w:val="00907605"/>
    <w:rsid w:val="00907AD4"/>
    <w:rsid w:val="00910749"/>
    <w:rsid w:val="009114D7"/>
    <w:rsid w:val="0091348E"/>
    <w:rsid w:val="009171C9"/>
    <w:rsid w:val="0091746B"/>
    <w:rsid w:val="0091754F"/>
    <w:rsid w:val="00917CCB"/>
    <w:rsid w:val="00924DE8"/>
    <w:rsid w:val="009313EF"/>
    <w:rsid w:val="009325EE"/>
    <w:rsid w:val="00934637"/>
    <w:rsid w:val="00937BC6"/>
    <w:rsid w:val="00942EC2"/>
    <w:rsid w:val="00946A18"/>
    <w:rsid w:val="00953C39"/>
    <w:rsid w:val="0095706D"/>
    <w:rsid w:val="009642D5"/>
    <w:rsid w:val="0096479A"/>
    <w:rsid w:val="00967EDE"/>
    <w:rsid w:val="00971A23"/>
    <w:rsid w:val="009769B6"/>
    <w:rsid w:val="00981476"/>
    <w:rsid w:val="00985685"/>
    <w:rsid w:val="00992736"/>
    <w:rsid w:val="009967AF"/>
    <w:rsid w:val="009A0ACB"/>
    <w:rsid w:val="009A4877"/>
    <w:rsid w:val="009B4948"/>
    <w:rsid w:val="009B6A19"/>
    <w:rsid w:val="009B6BE1"/>
    <w:rsid w:val="009C07AA"/>
    <w:rsid w:val="009C459D"/>
    <w:rsid w:val="009C470A"/>
    <w:rsid w:val="009C4EFD"/>
    <w:rsid w:val="009C60BA"/>
    <w:rsid w:val="009D332B"/>
    <w:rsid w:val="009D58E8"/>
    <w:rsid w:val="009E3566"/>
    <w:rsid w:val="009F37B7"/>
    <w:rsid w:val="009F4A67"/>
    <w:rsid w:val="009F5F5E"/>
    <w:rsid w:val="009F626F"/>
    <w:rsid w:val="009F6402"/>
    <w:rsid w:val="00A01409"/>
    <w:rsid w:val="00A02209"/>
    <w:rsid w:val="00A06318"/>
    <w:rsid w:val="00A10D3B"/>
    <w:rsid w:val="00A10F02"/>
    <w:rsid w:val="00A119AA"/>
    <w:rsid w:val="00A1383B"/>
    <w:rsid w:val="00A164B4"/>
    <w:rsid w:val="00A16EAB"/>
    <w:rsid w:val="00A206AE"/>
    <w:rsid w:val="00A20D22"/>
    <w:rsid w:val="00A23E5C"/>
    <w:rsid w:val="00A2655A"/>
    <w:rsid w:val="00A26956"/>
    <w:rsid w:val="00A31105"/>
    <w:rsid w:val="00A34E76"/>
    <w:rsid w:val="00A366C8"/>
    <w:rsid w:val="00A4205A"/>
    <w:rsid w:val="00A44C56"/>
    <w:rsid w:val="00A44C9C"/>
    <w:rsid w:val="00A4725F"/>
    <w:rsid w:val="00A51B24"/>
    <w:rsid w:val="00A51DA8"/>
    <w:rsid w:val="00A52869"/>
    <w:rsid w:val="00A53724"/>
    <w:rsid w:val="00A5455B"/>
    <w:rsid w:val="00A61892"/>
    <w:rsid w:val="00A629DB"/>
    <w:rsid w:val="00A62D53"/>
    <w:rsid w:val="00A63225"/>
    <w:rsid w:val="00A63891"/>
    <w:rsid w:val="00A63E7C"/>
    <w:rsid w:val="00A65026"/>
    <w:rsid w:val="00A704EB"/>
    <w:rsid w:val="00A720FB"/>
    <w:rsid w:val="00A73129"/>
    <w:rsid w:val="00A73D9B"/>
    <w:rsid w:val="00A80A30"/>
    <w:rsid w:val="00A80D18"/>
    <w:rsid w:val="00A8143A"/>
    <w:rsid w:val="00A81DCE"/>
    <w:rsid w:val="00A82346"/>
    <w:rsid w:val="00A84B42"/>
    <w:rsid w:val="00A9251B"/>
    <w:rsid w:val="00A92BA1"/>
    <w:rsid w:val="00A93684"/>
    <w:rsid w:val="00A941B7"/>
    <w:rsid w:val="00A958CC"/>
    <w:rsid w:val="00A97132"/>
    <w:rsid w:val="00AA4564"/>
    <w:rsid w:val="00AA5CF6"/>
    <w:rsid w:val="00AA5E34"/>
    <w:rsid w:val="00AA7243"/>
    <w:rsid w:val="00AB13A3"/>
    <w:rsid w:val="00AB5E0C"/>
    <w:rsid w:val="00AC1DEB"/>
    <w:rsid w:val="00AC6BC6"/>
    <w:rsid w:val="00AD0431"/>
    <w:rsid w:val="00AD0FF7"/>
    <w:rsid w:val="00AD241C"/>
    <w:rsid w:val="00AD2A6F"/>
    <w:rsid w:val="00AD2F37"/>
    <w:rsid w:val="00AD311B"/>
    <w:rsid w:val="00AD4279"/>
    <w:rsid w:val="00AE0BC8"/>
    <w:rsid w:val="00AE16E4"/>
    <w:rsid w:val="00AE275C"/>
    <w:rsid w:val="00AE3325"/>
    <w:rsid w:val="00AE402E"/>
    <w:rsid w:val="00AE7808"/>
    <w:rsid w:val="00AF2CE0"/>
    <w:rsid w:val="00AF2EA5"/>
    <w:rsid w:val="00B0220A"/>
    <w:rsid w:val="00B029C2"/>
    <w:rsid w:val="00B06C98"/>
    <w:rsid w:val="00B100EF"/>
    <w:rsid w:val="00B15449"/>
    <w:rsid w:val="00B17CA6"/>
    <w:rsid w:val="00B17FB4"/>
    <w:rsid w:val="00B2250E"/>
    <w:rsid w:val="00B2552D"/>
    <w:rsid w:val="00B2562A"/>
    <w:rsid w:val="00B30629"/>
    <w:rsid w:val="00B32380"/>
    <w:rsid w:val="00B32E0F"/>
    <w:rsid w:val="00B332B6"/>
    <w:rsid w:val="00B37562"/>
    <w:rsid w:val="00B37B74"/>
    <w:rsid w:val="00B40911"/>
    <w:rsid w:val="00B412A3"/>
    <w:rsid w:val="00B44C16"/>
    <w:rsid w:val="00B45CAA"/>
    <w:rsid w:val="00B47662"/>
    <w:rsid w:val="00B47B5B"/>
    <w:rsid w:val="00B5278C"/>
    <w:rsid w:val="00B5689B"/>
    <w:rsid w:val="00B57225"/>
    <w:rsid w:val="00B60B41"/>
    <w:rsid w:val="00B61D59"/>
    <w:rsid w:val="00B6237A"/>
    <w:rsid w:val="00B63C3A"/>
    <w:rsid w:val="00B667C0"/>
    <w:rsid w:val="00B700BE"/>
    <w:rsid w:val="00B74EE6"/>
    <w:rsid w:val="00B7745C"/>
    <w:rsid w:val="00B776BB"/>
    <w:rsid w:val="00B80D29"/>
    <w:rsid w:val="00B831FA"/>
    <w:rsid w:val="00B83DE0"/>
    <w:rsid w:val="00B84449"/>
    <w:rsid w:val="00B9132E"/>
    <w:rsid w:val="00B929D0"/>
    <w:rsid w:val="00B93086"/>
    <w:rsid w:val="00B96289"/>
    <w:rsid w:val="00BA19ED"/>
    <w:rsid w:val="00BA2215"/>
    <w:rsid w:val="00BA2AEA"/>
    <w:rsid w:val="00BA3CB3"/>
    <w:rsid w:val="00BA4B8D"/>
    <w:rsid w:val="00BB2E8C"/>
    <w:rsid w:val="00BB3995"/>
    <w:rsid w:val="00BB603C"/>
    <w:rsid w:val="00BB6325"/>
    <w:rsid w:val="00BC0F7D"/>
    <w:rsid w:val="00BC3690"/>
    <w:rsid w:val="00BC659C"/>
    <w:rsid w:val="00BD19DE"/>
    <w:rsid w:val="00BD57E7"/>
    <w:rsid w:val="00BD7A43"/>
    <w:rsid w:val="00BE3255"/>
    <w:rsid w:val="00BE35BF"/>
    <w:rsid w:val="00BE5193"/>
    <w:rsid w:val="00BF02ED"/>
    <w:rsid w:val="00BF128E"/>
    <w:rsid w:val="00BF1551"/>
    <w:rsid w:val="00BF48DC"/>
    <w:rsid w:val="00BF63A9"/>
    <w:rsid w:val="00C00262"/>
    <w:rsid w:val="00C02255"/>
    <w:rsid w:val="00C11656"/>
    <w:rsid w:val="00C11962"/>
    <w:rsid w:val="00C1496A"/>
    <w:rsid w:val="00C20B3C"/>
    <w:rsid w:val="00C21AE8"/>
    <w:rsid w:val="00C271E9"/>
    <w:rsid w:val="00C31472"/>
    <w:rsid w:val="00C32AB2"/>
    <w:rsid w:val="00C33079"/>
    <w:rsid w:val="00C34142"/>
    <w:rsid w:val="00C351EA"/>
    <w:rsid w:val="00C36A73"/>
    <w:rsid w:val="00C4071E"/>
    <w:rsid w:val="00C41FB7"/>
    <w:rsid w:val="00C430A8"/>
    <w:rsid w:val="00C44F65"/>
    <w:rsid w:val="00C45231"/>
    <w:rsid w:val="00C4560F"/>
    <w:rsid w:val="00C456E3"/>
    <w:rsid w:val="00C523F1"/>
    <w:rsid w:val="00C56EAE"/>
    <w:rsid w:val="00C62ADE"/>
    <w:rsid w:val="00C668FC"/>
    <w:rsid w:val="00C710ED"/>
    <w:rsid w:val="00C72696"/>
    <w:rsid w:val="00C72833"/>
    <w:rsid w:val="00C7508F"/>
    <w:rsid w:val="00C76C37"/>
    <w:rsid w:val="00C80F1D"/>
    <w:rsid w:val="00C814A0"/>
    <w:rsid w:val="00C82162"/>
    <w:rsid w:val="00C824C3"/>
    <w:rsid w:val="00C87292"/>
    <w:rsid w:val="00C90C04"/>
    <w:rsid w:val="00C90FC2"/>
    <w:rsid w:val="00C933FE"/>
    <w:rsid w:val="00C93F40"/>
    <w:rsid w:val="00C94657"/>
    <w:rsid w:val="00C959D3"/>
    <w:rsid w:val="00C96EF6"/>
    <w:rsid w:val="00C97962"/>
    <w:rsid w:val="00CA34CF"/>
    <w:rsid w:val="00CA3518"/>
    <w:rsid w:val="00CA3D0C"/>
    <w:rsid w:val="00CA7CDE"/>
    <w:rsid w:val="00CB06E7"/>
    <w:rsid w:val="00CB1135"/>
    <w:rsid w:val="00CB295F"/>
    <w:rsid w:val="00CB2BA3"/>
    <w:rsid w:val="00CB40EF"/>
    <w:rsid w:val="00CC04A5"/>
    <w:rsid w:val="00CC1267"/>
    <w:rsid w:val="00CC434E"/>
    <w:rsid w:val="00CC50B2"/>
    <w:rsid w:val="00CD09EC"/>
    <w:rsid w:val="00CD35EB"/>
    <w:rsid w:val="00CD39D1"/>
    <w:rsid w:val="00CD50A6"/>
    <w:rsid w:val="00CD5154"/>
    <w:rsid w:val="00CD6E1F"/>
    <w:rsid w:val="00CD7E80"/>
    <w:rsid w:val="00CE1FAC"/>
    <w:rsid w:val="00CE55AA"/>
    <w:rsid w:val="00CF0AFD"/>
    <w:rsid w:val="00CF320C"/>
    <w:rsid w:val="00CF47E7"/>
    <w:rsid w:val="00CF5DDD"/>
    <w:rsid w:val="00CF626A"/>
    <w:rsid w:val="00D00F45"/>
    <w:rsid w:val="00D043ED"/>
    <w:rsid w:val="00D06620"/>
    <w:rsid w:val="00D12F0A"/>
    <w:rsid w:val="00D142C9"/>
    <w:rsid w:val="00D14583"/>
    <w:rsid w:val="00D14B5E"/>
    <w:rsid w:val="00D1557E"/>
    <w:rsid w:val="00D16D9B"/>
    <w:rsid w:val="00D176AB"/>
    <w:rsid w:val="00D254E5"/>
    <w:rsid w:val="00D27629"/>
    <w:rsid w:val="00D312DE"/>
    <w:rsid w:val="00D357AE"/>
    <w:rsid w:val="00D357D7"/>
    <w:rsid w:val="00D35F07"/>
    <w:rsid w:val="00D365A5"/>
    <w:rsid w:val="00D36D7A"/>
    <w:rsid w:val="00D41BF2"/>
    <w:rsid w:val="00D517F1"/>
    <w:rsid w:val="00D57972"/>
    <w:rsid w:val="00D60AAF"/>
    <w:rsid w:val="00D61C64"/>
    <w:rsid w:val="00D65442"/>
    <w:rsid w:val="00D675A9"/>
    <w:rsid w:val="00D738D6"/>
    <w:rsid w:val="00D755EB"/>
    <w:rsid w:val="00D77A9F"/>
    <w:rsid w:val="00D80543"/>
    <w:rsid w:val="00D828C4"/>
    <w:rsid w:val="00D82CFC"/>
    <w:rsid w:val="00D82F2B"/>
    <w:rsid w:val="00D836AB"/>
    <w:rsid w:val="00D878E1"/>
    <w:rsid w:val="00D87CBA"/>
    <w:rsid w:val="00D87E00"/>
    <w:rsid w:val="00D90FEB"/>
    <w:rsid w:val="00D9134D"/>
    <w:rsid w:val="00D960FB"/>
    <w:rsid w:val="00DA01A6"/>
    <w:rsid w:val="00DA1A7D"/>
    <w:rsid w:val="00DA1CFF"/>
    <w:rsid w:val="00DA52FD"/>
    <w:rsid w:val="00DA667D"/>
    <w:rsid w:val="00DA6B5B"/>
    <w:rsid w:val="00DA7A03"/>
    <w:rsid w:val="00DB0DFA"/>
    <w:rsid w:val="00DB1818"/>
    <w:rsid w:val="00DB265A"/>
    <w:rsid w:val="00DB47DA"/>
    <w:rsid w:val="00DC1693"/>
    <w:rsid w:val="00DC18F1"/>
    <w:rsid w:val="00DC2E8F"/>
    <w:rsid w:val="00DC309B"/>
    <w:rsid w:val="00DC4DA2"/>
    <w:rsid w:val="00DC59C8"/>
    <w:rsid w:val="00DD122C"/>
    <w:rsid w:val="00DD2DE1"/>
    <w:rsid w:val="00DD48EE"/>
    <w:rsid w:val="00DD4C17"/>
    <w:rsid w:val="00DD6119"/>
    <w:rsid w:val="00DE0ECD"/>
    <w:rsid w:val="00DE38B5"/>
    <w:rsid w:val="00DE5DEE"/>
    <w:rsid w:val="00DF2B1F"/>
    <w:rsid w:val="00DF62CD"/>
    <w:rsid w:val="00DF7A75"/>
    <w:rsid w:val="00E01BA1"/>
    <w:rsid w:val="00E02671"/>
    <w:rsid w:val="00E113E7"/>
    <w:rsid w:val="00E14AEA"/>
    <w:rsid w:val="00E15B49"/>
    <w:rsid w:val="00E16509"/>
    <w:rsid w:val="00E17039"/>
    <w:rsid w:val="00E2122E"/>
    <w:rsid w:val="00E223E2"/>
    <w:rsid w:val="00E309F9"/>
    <w:rsid w:val="00E30B92"/>
    <w:rsid w:val="00E30EDF"/>
    <w:rsid w:val="00E320B1"/>
    <w:rsid w:val="00E329FE"/>
    <w:rsid w:val="00E33163"/>
    <w:rsid w:val="00E33BF2"/>
    <w:rsid w:val="00E36763"/>
    <w:rsid w:val="00E41ADC"/>
    <w:rsid w:val="00E41C12"/>
    <w:rsid w:val="00E42A25"/>
    <w:rsid w:val="00E44582"/>
    <w:rsid w:val="00E462CE"/>
    <w:rsid w:val="00E47DCF"/>
    <w:rsid w:val="00E51501"/>
    <w:rsid w:val="00E51D8B"/>
    <w:rsid w:val="00E54FB1"/>
    <w:rsid w:val="00E603C6"/>
    <w:rsid w:val="00E604BA"/>
    <w:rsid w:val="00E6768F"/>
    <w:rsid w:val="00E729AF"/>
    <w:rsid w:val="00E74937"/>
    <w:rsid w:val="00E769D4"/>
    <w:rsid w:val="00E77645"/>
    <w:rsid w:val="00E80376"/>
    <w:rsid w:val="00E81EEF"/>
    <w:rsid w:val="00E81F28"/>
    <w:rsid w:val="00E85AA1"/>
    <w:rsid w:val="00E87346"/>
    <w:rsid w:val="00E8783E"/>
    <w:rsid w:val="00E92E62"/>
    <w:rsid w:val="00E93398"/>
    <w:rsid w:val="00E9434D"/>
    <w:rsid w:val="00E94F5A"/>
    <w:rsid w:val="00E96DDB"/>
    <w:rsid w:val="00EA019F"/>
    <w:rsid w:val="00EA2678"/>
    <w:rsid w:val="00EA723F"/>
    <w:rsid w:val="00EB1493"/>
    <w:rsid w:val="00EB3ECB"/>
    <w:rsid w:val="00EB6BAA"/>
    <w:rsid w:val="00EC4A25"/>
    <w:rsid w:val="00EC5909"/>
    <w:rsid w:val="00ED146F"/>
    <w:rsid w:val="00ED29BC"/>
    <w:rsid w:val="00ED63B7"/>
    <w:rsid w:val="00ED669B"/>
    <w:rsid w:val="00ED6928"/>
    <w:rsid w:val="00ED7AF7"/>
    <w:rsid w:val="00EE11E4"/>
    <w:rsid w:val="00EE67CA"/>
    <w:rsid w:val="00EE69F0"/>
    <w:rsid w:val="00EE7A1E"/>
    <w:rsid w:val="00EF09D2"/>
    <w:rsid w:val="00EF12E4"/>
    <w:rsid w:val="00EF70F0"/>
    <w:rsid w:val="00F025A2"/>
    <w:rsid w:val="00F02C07"/>
    <w:rsid w:val="00F04712"/>
    <w:rsid w:val="00F06D78"/>
    <w:rsid w:val="00F10436"/>
    <w:rsid w:val="00F1187D"/>
    <w:rsid w:val="00F12F50"/>
    <w:rsid w:val="00F15FBD"/>
    <w:rsid w:val="00F17F76"/>
    <w:rsid w:val="00F22122"/>
    <w:rsid w:val="00F221C3"/>
    <w:rsid w:val="00F22EC7"/>
    <w:rsid w:val="00F246C8"/>
    <w:rsid w:val="00F2492E"/>
    <w:rsid w:val="00F25723"/>
    <w:rsid w:val="00F26BA4"/>
    <w:rsid w:val="00F276A9"/>
    <w:rsid w:val="00F27972"/>
    <w:rsid w:val="00F306F1"/>
    <w:rsid w:val="00F325C8"/>
    <w:rsid w:val="00F36D4E"/>
    <w:rsid w:val="00F36EF0"/>
    <w:rsid w:val="00F42E5A"/>
    <w:rsid w:val="00F43B83"/>
    <w:rsid w:val="00F46ED2"/>
    <w:rsid w:val="00F561F4"/>
    <w:rsid w:val="00F5674B"/>
    <w:rsid w:val="00F614FD"/>
    <w:rsid w:val="00F62F76"/>
    <w:rsid w:val="00F64730"/>
    <w:rsid w:val="00F653B8"/>
    <w:rsid w:val="00F67174"/>
    <w:rsid w:val="00F71075"/>
    <w:rsid w:val="00F720D1"/>
    <w:rsid w:val="00F73E66"/>
    <w:rsid w:val="00F749E2"/>
    <w:rsid w:val="00F817A7"/>
    <w:rsid w:val="00F832D7"/>
    <w:rsid w:val="00F83E62"/>
    <w:rsid w:val="00F85880"/>
    <w:rsid w:val="00FA1266"/>
    <w:rsid w:val="00FA59FC"/>
    <w:rsid w:val="00FA68D1"/>
    <w:rsid w:val="00FB26D9"/>
    <w:rsid w:val="00FB4012"/>
    <w:rsid w:val="00FB5677"/>
    <w:rsid w:val="00FB736E"/>
    <w:rsid w:val="00FC1192"/>
    <w:rsid w:val="00FC3AC3"/>
    <w:rsid w:val="00FC5B9A"/>
    <w:rsid w:val="00FC5F90"/>
    <w:rsid w:val="00FC7853"/>
    <w:rsid w:val="00FD17EF"/>
    <w:rsid w:val="00FD3E4B"/>
    <w:rsid w:val="00FD41E3"/>
    <w:rsid w:val="00FD4317"/>
    <w:rsid w:val="00FD5549"/>
    <w:rsid w:val="00FE06FD"/>
    <w:rsid w:val="00FE2940"/>
    <w:rsid w:val="00FE4992"/>
    <w:rsid w:val="00FE4A5B"/>
    <w:rsid w:val="00FE56A7"/>
    <w:rsid w:val="00FE709E"/>
    <w:rsid w:val="00FF60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380D2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0D55"/>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Heading 1 3GPP"/>
    <w:next w:val="Normal"/>
    <w:qFormat/>
    <w:rsid w:val="003F0D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qFormat/>
    <w:rsid w:val="003F0D55"/>
    <w:pPr>
      <w:pBdr>
        <w:top w:val="none" w:sz="0" w:space="0" w:color="auto"/>
      </w:pBdr>
      <w:spacing w:before="180"/>
      <w:outlineLvl w:val="1"/>
    </w:pPr>
    <w:rPr>
      <w:sz w:val="32"/>
    </w:rPr>
  </w:style>
  <w:style w:type="paragraph" w:styleId="Heading3">
    <w:name w:val="heading 3"/>
    <w:aliases w:val="Heading 3 3GPP"/>
    <w:basedOn w:val="Heading2"/>
    <w:next w:val="Normal"/>
    <w:qFormat/>
    <w:rsid w:val="003F0D55"/>
    <w:pPr>
      <w:spacing w:before="120"/>
      <w:outlineLvl w:val="2"/>
    </w:pPr>
    <w:rPr>
      <w:sz w:val="28"/>
    </w:rPr>
  </w:style>
  <w:style w:type="paragraph" w:styleId="Heading4">
    <w:name w:val="heading 4"/>
    <w:basedOn w:val="Heading3"/>
    <w:next w:val="Normal"/>
    <w:uiPriority w:val="9"/>
    <w:qFormat/>
    <w:rsid w:val="003F0D55"/>
    <w:pPr>
      <w:ind w:left="1418" w:hanging="1418"/>
      <w:outlineLvl w:val="3"/>
    </w:pPr>
    <w:rPr>
      <w:sz w:val="24"/>
    </w:rPr>
  </w:style>
  <w:style w:type="paragraph" w:styleId="Heading5">
    <w:name w:val="heading 5"/>
    <w:basedOn w:val="Heading4"/>
    <w:next w:val="Normal"/>
    <w:uiPriority w:val="9"/>
    <w:qFormat/>
    <w:rsid w:val="003F0D55"/>
    <w:pPr>
      <w:ind w:left="1701" w:hanging="1701"/>
      <w:outlineLvl w:val="4"/>
    </w:pPr>
    <w:rPr>
      <w:sz w:val="22"/>
    </w:rPr>
  </w:style>
  <w:style w:type="paragraph" w:styleId="Heading6">
    <w:name w:val="heading 6"/>
    <w:basedOn w:val="H6"/>
    <w:next w:val="Normal"/>
    <w:uiPriority w:val="9"/>
    <w:qFormat/>
    <w:rsid w:val="003F0D55"/>
    <w:pPr>
      <w:outlineLvl w:val="5"/>
    </w:pPr>
  </w:style>
  <w:style w:type="paragraph" w:styleId="Heading7">
    <w:name w:val="heading 7"/>
    <w:basedOn w:val="H6"/>
    <w:next w:val="Normal"/>
    <w:uiPriority w:val="9"/>
    <w:qFormat/>
    <w:rsid w:val="003F0D55"/>
    <w:pPr>
      <w:outlineLvl w:val="6"/>
    </w:pPr>
  </w:style>
  <w:style w:type="paragraph" w:styleId="Heading8">
    <w:name w:val="heading 8"/>
    <w:basedOn w:val="Heading1"/>
    <w:next w:val="Normal"/>
    <w:uiPriority w:val="9"/>
    <w:qFormat/>
    <w:rsid w:val="003F0D55"/>
    <w:pPr>
      <w:ind w:left="0" w:firstLine="0"/>
      <w:outlineLvl w:val="7"/>
    </w:pPr>
  </w:style>
  <w:style w:type="paragraph" w:styleId="Heading9">
    <w:name w:val="heading 9"/>
    <w:basedOn w:val="Heading8"/>
    <w:next w:val="Normal"/>
    <w:uiPriority w:val="9"/>
    <w:qFormat/>
    <w:rsid w:val="003F0D5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F0D55"/>
    <w:pPr>
      <w:ind w:left="1985" w:hanging="1985"/>
      <w:outlineLvl w:val="9"/>
    </w:pPr>
    <w:rPr>
      <w:sz w:val="20"/>
    </w:rPr>
  </w:style>
  <w:style w:type="paragraph" w:styleId="TOC9">
    <w:name w:val="toc 9"/>
    <w:basedOn w:val="TOC8"/>
    <w:rsid w:val="003F0D55"/>
    <w:pPr>
      <w:ind w:left="1418" w:hanging="1418"/>
    </w:pPr>
  </w:style>
  <w:style w:type="paragraph" w:styleId="TOC8">
    <w:name w:val="toc 8"/>
    <w:basedOn w:val="TOC1"/>
    <w:uiPriority w:val="39"/>
    <w:rsid w:val="003F0D55"/>
    <w:pPr>
      <w:spacing w:before="180"/>
      <w:ind w:left="2693" w:hanging="2693"/>
    </w:pPr>
    <w:rPr>
      <w:b/>
    </w:rPr>
  </w:style>
  <w:style w:type="paragraph" w:styleId="TOC1">
    <w:name w:val="toc 1"/>
    <w:uiPriority w:val="39"/>
    <w:rsid w:val="003F0D5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F0D55"/>
    <w:pPr>
      <w:keepLines/>
      <w:tabs>
        <w:tab w:val="center" w:pos="4536"/>
        <w:tab w:val="right" w:pos="9072"/>
      </w:tabs>
    </w:pPr>
    <w:rPr>
      <w:noProof/>
    </w:rPr>
  </w:style>
  <w:style w:type="character" w:customStyle="1" w:styleId="ZGSM">
    <w:name w:val="ZGSM"/>
    <w:rsid w:val="003F0D55"/>
  </w:style>
  <w:style w:type="paragraph" w:styleId="Header">
    <w:name w:val="header"/>
    <w:rsid w:val="003F0D55"/>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customStyle="1" w:styleId="ZD">
    <w:name w:val="ZD"/>
    <w:rsid w:val="003F0D5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semiHidden/>
    <w:rsid w:val="003F0D55"/>
    <w:pPr>
      <w:ind w:left="1701" w:hanging="1701"/>
    </w:pPr>
  </w:style>
  <w:style w:type="paragraph" w:styleId="TOC4">
    <w:name w:val="toc 4"/>
    <w:basedOn w:val="TOC3"/>
    <w:semiHidden/>
    <w:rsid w:val="003F0D55"/>
    <w:pPr>
      <w:ind w:left="1418" w:hanging="1418"/>
    </w:pPr>
  </w:style>
  <w:style w:type="paragraph" w:styleId="TOC3">
    <w:name w:val="toc 3"/>
    <w:basedOn w:val="TOC2"/>
    <w:semiHidden/>
    <w:rsid w:val="003F0D55"/>
    <w:pPr>
      <w:ind w:left="1134" w:hanging="1134"/>
    </w:pPr>
  </w:style>
  <w:style w:type="paragraph" w:styleId="TOC2">
    <w:name w:val="toc 2"/>
    <w:basedOn w:val="TOC1"/>
    <w:uiPriority w:val="39"/>
    <w:rsid w:val="003F0D55"/>
    <w:pPr>
      <w:keepNext w:val="0"/>
      <w:spacing w:before="0"/>
      <w:ind w:left="851" w:hanging="851"/>
    </w:pPr>
    <w:rPr>
      <w:sz w:val="20"/>
    </w:rPr>
  </w:style>
  <w:style w:type="paragraph" w:styleId="Footer">
    <w:name w:val="footer"/>
    <w:basedOn w:val="Header"/>
    <w:rsid w:val="003F0D55"/>
    <w:pPr>
      <w:jc w:val="center"/>
    </w:pPr>
    <w:rPr>
      <w:i/>
    </w:rPr>
  </w:style>
  <w:style w:type="paragraph" w:customStyle="1" w:styleId="TT">
    <w:name w:val="TT"/>
    <w:basedOn w:val="Heading1"/>
    <w:next w:val="Normal"/>
    <w:rsid w:val="003F0D55"/>
    <w:pPr>
      <w:outlineLvl w:val="9"/>
    </w:pPr>
  </w:style>
  <w:style w:type="paragraph" w:customStyle="1" w:styleId="NF">
    <w:name w:val="NF"/>
    <w:basedOn w:val="NO"/>
    <w:rsid w:val="003F0D55"/>
    <w:pPr>
      <w:keepNext/>
      <w:spacing w:after="0"/>
    </w:pPr>
    <w:rPr>
      <w:rFonts w:ascii="Arial" w:hAnsi="Arial"/>
      <w:sz w:val="18"/>
    </w:rPr>
  </w:style>
  <w:style w:type="paragraph" w:customStyle="1" w:styleId="NO">
    <w:name w:val="NO"/>
    <w:basedOn w:val="Normal"/>
    <w:rsid w:val="003F0D55"/>
    <w:pPr>
      <w:keepLines/>
      <w:ind w:left="1135" w:hanging="851"/>
    </w:pPr>
  </w:style>
  <w:style w:type="paragraph" w:customStyle="1" w:styleId="PL">
    <w:name w:val="PL"/>
    <w:rsid w:val="003F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3F0D55"/>
    <w:pPr>
      <w:jc w:val="right"/>
    </w:pPr>
  </w:style>
  <w:style w:type="paragraph" w:customStyle="1" w:styleId="TAL">
    <w:name w:val="TAL"/>
    <w:basedOn w:val="Normal"/>
    <w:link w:val="TALCar"/>
    <w:qFormat/>
    <w:rsid w:val="003F0D55"/>
    <w:pPr>
      <w:keepNext/>
      <w:keepLines/>
      <w:spacing w:after="0"/>
    </w:pPr>
    <w:rPr>
      <w:rFonts w:ascii="Arial" w:hAnsi="Arial"/>
      <w:sz w:val="18"/>
    </w:rPr>
  </w:style>
  <w:style w:type="paragraph" w:customStyle="1" w:styleId="TAH">
    <w:name w:val="TAH"/>
    <w:basedOn w:val="TAC"/>
    <w:link w:val="TAHCar"/>
    <w:rsid w:val="003F0D55"/>
    <w:rPr>
      <w:b/>
    </w:rPr>
  </w:style>
  <w:style w:type="paragraph" w:customStyle="1" w:styleId="TAC">
    <w:name w:val="TAC"/>
    <w:basedOn w:val="TAL"/>
    <w:rsid w:val="003F0D55"/>
    <w:pPr>
      <w:jc w:val="center"/>
    </w:pPr>
  </w:style>
  <w:style w:type="paragraph" w:customStyle="1" w:styleId="LD">
    <w:name w:val="LD"/>
    <w:rsid w:val="003F0D55"/>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F0D55"/>
    <w:pPr>
      <w:keepLines/>
      <w:ind w:left="1702" w:hanging="1418"/>
    </w:pPr>
  </w:style>
  <w:style w:type="paragraph" w:customStyle="1" w:styleId="FP">
    <w:name w:val="FP"/>
    <w:basedOn w:val="Normal"/>
    <w:rsid w:val="003F0D55"/>
    <w:pPr>
      <w:spacing w:after="0"/>
    </w:pPr>
  </w:style>
  <w:style w:type="paragraph" w:customStyle="1" w:styleId="NW">
    <w:name w:val="NW"/>
    <w:basedOn w:val="NO"/>
    <w:rsid w:val="003F0D55"/>
    <w:pPr>
      <w:spacing w:after="0"/>
    </w:pPr>
  </w:style>
  <w:style w:type="paragraph" w:customStyle="1" w:styleId="EW">
    <w:name w:val="EW"/>
    <w:basedOn w:val="EX"/>
    <w:rsid w:val="003F0D55"/>
    <w:pPr>
      <w:spacing w:after="0"/>
    </w:pPr>
  </w:style>
  <w:style w:type="paragraph" w:customStyle="1" w:styleId="B1">
    <w:name w:val="B1"/>
    <w:basedOn w:val="List"/>
    <w:rsid w:val="003F0D55"/>
  </w:style>
  <w:style w:type="paragraph" w:styleId="List">
    <w:name w:val="List"/>
    <w:basedOn w:val="Normal"/>
    <w:rsid w:val="003F0D55"/>
    <w:pPr>
      <w:ind w:left="568" w:hanging="284"/>
    </w:pPr>
  </w:style>
  <w:style w:type="paragraph" w:styleId="TOC6">
    <w:name w:val="toc 6"/>
    <w:basedOn w:val="TOC5"/>
    <w:next w:val="Normal"/>
    <w:semiHidden/>
    <w:rsid w:val="003F0D55"/>
    <w:pPr>
      <w:ind w:left="1985" w:hanging="1985"/>
    </w:pPr>
  </w:style>
  <w:style w:type="paragraph" w:styleId="TOC7">
    <w:name w:val="toc 7"/>
    <w:basedOn w:val="TOC6"/>
    <w:next w:val="Normal"/>
    <w:semiHidden/>
    <w:rsid w:val="003F0D55"/>
    <w:pPr>
      <w:ind w:left="2268" w:hanging="2268"/>
    </w:pPr>
  </w:style>
  <w:style w:type="paragraph" w:customStyle="1" w:styleId="EditorsNote">
    <w:name w:val="Editor's Note"/>
    <w:basedOn w:val="NO"/>
    <w:rsid w:val="003F0D55"/>
    <w:rPr>
      <w:color w:val="FF0000"/>
    </w:rPr>
  </w:style>
  <w:style w:type="paragraph" w:customStyle="1" w:styleId="TH">
    <w:name w:val="TH"/>
    <w:basedOn w:val="Normal"/>
    <w:rsid w:val="003F0D55"/>
    <w:pPr>
      <w:keepNext/>
      <w:keepLines/>
      <w:spacing w:before="60"/>
      <w:jc w:val="center"/>
    </w:pPr>
    <w:rPr>
      <w:rFonts w:ascii="Arial" w:hAnsi="Arial"/>
      <w:b/>
    </w:rPr>
  </w:style>
  <w:style w:type="paragraph" w:customStyle="1" w:styleId="ZA">
    <w:name w:val="ZA"/>
    <w:rsid w:val="003F0D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F0D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F0D5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F0D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F0D55"/>
    <w:pPr>
      <w:ind w:left="851" w:hanging="851"/>
    </w:pPr>
  </w:style>
  <w:style w:type="paragraph" w:customStyle="1" w:styleId="ZH">
    <w:name w:val="ZH"/>
    <w:rsid w:val="003F0D5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rsid w:val="003F0D55"/>
    <w:pPr>
      <w:keepNext w:val="0"/>
      <w:spacing w:before="0" w:after="240"/>
    </w:pPr>
  </w:style>
  <w:style w:type="paragraph" w:customStyle="1" w:styleId="ZG">
    <w:name w:val="ZG"/>
    <w:rsid w:val="003F0D5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rsid w:val="003F0D55"/>
  </w:style>
  <w:style w:type="paragraph" w:styleId="List2">
    <w:name w:val="List 2"/>
    <w:basedOn w:val="List"/>
    <w:rsid w:val="003F0D55"/>
    <w:pPr>
      <w:ind w:left="851"/>
    </w:pPr>
  </w:style>
  <w:style w:type="paragraph" w:customStyle="1" w:styleId="B3">
    <w:name w:val="B3"/>
    <w:basedOn w:val="List3"/>
    <w:rsid w:val="003F0D55"/>
  </w:style>
  <w:style w:type="paragraph" w:styleId="List3">
    <w:name w:val="List 3"/>
    <w:basedOn w:val="List2"/>
    <w:rsid w:val="003F0D55"/>
    <w:pPr>
      <w:ind w:left="1135"/>
    </w:pPr>
  </w:style>
  <w:style w:type="paragraph" w:customStyle="1" w:styleId="B4">
    <w:name w:val="B4"/>
    <w:basedOn w:val="List4"/>
    <w:rsid w:val="003F0D55"/>
  </w:style>
  <w:style w:type="paragraph" w:styleId="List4">
    <w:name w:val="List 4"/>
    <w:basedOn w:val="List3"/>
    <w:rsid w:val="003F0D55"/>
    <w:pPr>
      <w:ind w:left="1418"/>
    </w:pPr>
  </w:style>
  <w:style w:type="paragraph" w:customStyle="1" w:styleId="B5">
    <w:name w:val="B5"/>
    <w:basedOn w:val="List5"/>
    <w:rsid w:val="003F0D55"/>
  </w:style>
  <w:style w:type="paragraph" w:styleId="List5">
    <w:name w:val="List 5"/>
    <w:basedOn w:val="List4"/>
    <w:rsid w:val="003F0D55"/>
    <w:pPr>
      <w:ind w:left="1702"/>
    </w:pPr>
  </w:style>
  <w:style w:type="paragraph" w:customStyle="1" w:styleId="ZTD">
    <w:name w:val="ZTD"/>
    <w:basedOn w:val="ZB"/>
    <w:rsid w:val="003F0D55"/>
    <w:pPr>
      <w:framePr w:hRule="auto" w:wrap="notBeside" w:y="852"/>
    </w:pPr>
    <w:rPr>
      <w:i w:val="0"/>
      <w:sz w:val="40"/>
    </w:rPr>
  </w:style>
  <w:style w:type="paragraph" w:customStyle="1" w:styleId="ZV">
    <w:name w:val="ZV"/>
    <w:basedOn w:val="ZU"/>
    <w:rsid w:val="003F0D55"/>
    <w:pPr>
      <w:framePr w:wrap="notBeside" w:y="16161"/>
    </w:pPr>
  </w:style>
  <w:style w:type="character" w:styleId="FootnoteReference">
    <w:name w:val="footnote reference"/>
    <w:basedOn w:val="DefaultParagraphFont"/>
    <w:rsid w:val="003F0D55"/>
    <w:rPr>
      <w:b/>
      <w:position w:val="6"/>
      <w:sz w:val="16"/>
    </w:rPr>
  </w:style>
  <w:style w:type="paragraph" w:styleId="FootnoteText">
    <w:name w:val="footnote text"/>
    <w:basedOn w:val="Normal"/>
    <w:link w:val="FootnoteTextChar"/>
    <w:rsid w:val="003F0D55"/>
    <w:pPr>
      <w:keepLines/>
      <w:spacing w:after="0"/>
      <w:ind w:left="454" w:hanging="454"/>
    </w:pPr>
    <w:rPr>
      <w:sz w:val="16"/>
    </w:rPr>
  </w:style>
  <w:style w:type="character" w:customStyle="1" w:styleId="FootnoteTextChar">
    <w:name w:val="Footnote Text Char"/>
    <w:basedOn w:val="DefaultParagraphFont"/>
    <w:link w:val="FootnoteText"/>
    <w:rsid w:val="003F0D55"/>
    <w:rPr>
      <w:rFonts w:eastAsia="Times New Roman"/>
      <w:sz w:val="16"/>
      <w:lang w:eastAsia="ja-JP"/>
    </w:rPr>
  </w:style>
  <w:style w:type="paragraph" w:styleId="Index1">
    <w:name w:val="index 1"/>
    <w:basedOn w:val="Normal"/>
    <w:rsid w:val="003F0D55"/>
    <w:pPr>
      <w:keepLines/>
      <w:spacing w:after="0"/>
    </w:pPr>
  </w:style>
  <w:style w:type="paragraph" w:styleId="Index2">
    <w:name w:val="index 2"/>
    <w:basedOn w:val="Index1"/>
    <w:rsid w:val="003F0D55"/>
    <w:pPr>
      <w:ind w:left="284"/>
    </w:pPr>
  </w:style>
  <w:style w:type="paragraph" w:styleId="ListBullet">
    <w:name w:val="List Bullet"/>
    <w:basedOn w:val="List"/>
    <w:rsid w:val="003F0D55"/>
  </w:style>
  <w:style w:type="paragraph" w:styleId="ListBullet2">
    <w:name w:val="List Bullet 2"/>
    <w:basedOn w:val="ListBullet"/>
    <w:rsid w:val="003F0D55"/>
    <w:pPr>
      <w:ind w:left="851"/>
    </w:pPr>
  </w:style>
  <w:style w:type="paragraph" w:styleId="ListBullet3">
    <w:name w:val="List Bullet 3"/>
    <w:basedOn w:val="ListBullet2"/>
    <w:rsid w:val="003F0D55"/>
    <w:pPr>
      <w:ind w:left="1135"/>
    </w:pPr>
  </w:style>
  <w:style w:type="paragraph" w:styleId="ListBullet4">
    <w:name w:val="List Bullet 4"/>
    <w:basedOn w:val="ListBullet3"/>
    <w:rsid w:val="003F0D55"/>
    <w:pPr>
      <w:ind w:left="1418"/>
    </w:pPr>
  </w:style>
  <w:style w:type="paragraph" w:styleId="ListBullet5">
    <w:name w:val="List Bullet 5"/>
    <w:basedOn w:val="ListBullet4"/>
    <w:rsid w:val="003F0D55"/>
    <w:pPr>
      <w:ind w:left="1702"/>
    </w:pPr>
  </w:style>
  <w:style w:type="paragraph" w:styleId="ListNumber">
    <w:name w:val="List Number"/>
    <w:basedOn w:val="List"/>
    <w:rsid w:val="003F0D55"/>
  </w:style>
  <w:style w:type="paragraph" w:styleId="ListNumber2">
    <w:name w:val="List Number 2"/>
    <w:basedOn w:val="ListNumber"/>
    <w:rsid w:val="003F0D55"/>
    <w:pPr>
      <w:ind w:left="851"/>
    </w:pPr>
  </w:style>
  <w:style w:type="character" w:styleId="Hyperlink">
    <w:name w:val="Hyperlink"/>
    <w:rsid w:val="00486C88"/>
    <w:rPr>
      <w:color w:val="0000FF"/>
      <w:u w:val="single"/>
    </w:rPr>
  </w:style>
  <w:style w:type="paragraph" w:customStyle="1" w:styleId="CRCoverPage">
    <w:name w:val="CR Cover Page"/>
    <w:rsid w:val="008902D4"/>
    <w:pPr>
      <w:spacing w:after="120"/>
    </w:pPr>
    <w:rPr>
      <w:rFonts w:ascii="Arial" w:eastAsia="MS Mincho" w:hAnsi="Arial"/>
      <w:lang w:eastAsia="en-US"/>
    </w:rPr>
  </w:style>
  <w:style w:type="character" w:customStyle="1" w:styleId="TAHCar">
    <w:name w:val="TAH Car"/>
    <w:link w:val="TAH"/>
    <w:rsid w:val="00C4560F"/>
    <w:rPr>
      <w:rFonts w:ascii="Arial" w:eastAsia="Times New Roman" w:hAnsi="Arial"/>
      <w:b/>
      <w:sz w:val="18"/>
      <w:lang w:eastAsia="ja-JP"/>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C4560F"/>
    <w:pPr>
      <w:overflowPunct/>
      <w:autoSpaceDE/>
      <w:autoSpaceDN/>
      <w:adjustRightInd/>
      <w:spacing w:after="0"/>
      <w:ind w:leftChars="400" w:left="840"/>
      <w:textAlignment w:val="auto"/>
    </w:pPr>
    <w:rPr>
      <w:rFonts w:eastAsia="MS Gothic"/>
      <w:sz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4560F"/>
    <w:rPr>
      <w:rFonts w:eastAsia="MS Gothic"/>
      <w:sz w:val="24"/>
      <w:lang w:eastAsia="ja-JP"/>
    </w:rPr>
  </w:style>
  <w:style w:type="character" w:customStyle="1" w:styleId="TALCar">
    <w:name w:val="TAL Car"/>
    <w:basedOn w:val="DefaultParagraphFont"/>
    <w:link w:val="TAL"/>
    <w:qFormat/>
    <w:locked/>
    <w:rsid w:val="00C4560F"/>
    <w:rPr>
      <w:rFonts w:ascii="Arial" w:eastAsia="Times New Roman" w:hAnsi="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file:///C:\Data\3GPP\archive\TSGR\TSGR_83\Docs\RP-190489.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C2D46-A620-413C-938C-DE7D48F826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01A745-1BBB-4400-9A82-393937D29D1D}">
  <ds:schemaRefs>
    <ds:schemaRef ds:uri="http://schemas.microsoft.com/sharepoint/v3/contenttype/forms"/>
  </ds:schemaRefs>
</ds:datastoreItem>
</file>

<file path=customXml/itemProps3.xml><?xml version="1.0" encoding="utf-8"?>
<ds:datastoreItem xmlns:ds="http://schemas.openxmlformats.org/officeDocument/2006/customXml" ds:itemID="{4CDB8481-82CB-44BC-AD10-5F3728B8A88A}">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56E9AE33-B59D-42BE-869D-C8882BC9A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Pages>
  <Words>459</Words>
  <Characters>2619</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38.822</vt:lpstr>
      <vt:lpstr>3GPP TS ab.cde</vt:lpstr>
    </vt:vector>
  </TitlesOfParts>
  <Manager/>
  <Company/>
  <LinksUpToDate>false</LinksUpToDate>
  <CharactersWithSpaces>3072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38.822</dc:title>
  <dc:subject>NR; User Equipment (UE) feature list (Release 15)</dc:subject>
  <dc:creator>MCC Support</dc:creator>
  <cp:keywords/>
  <dc:description/>
  <cp:lastModifiedBy>RAN2-107b-V03</cp:lastModifiedBy>
  <cp:revision>8</cp:revision>
  <cp:lastPrinted>2019-02-25T14:05:00Z</cp:lastPrinted>
  <dcterms:created xsi:type="dcterms:W3CDTF">2019-11-02T07:14:00Z</dcterms:created>
  <dcterms:modified xsi:type="dcterms:W3CDTF">2019-11-07T10:56:00Z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